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7203E" w14:textId="0B758F58" w:rsidR="0075491D" w:rsidRPr="0075491D" w:rsidRDefault="0075491D" w:rsidP="0075491D">
      <w:pPr>
        <w:rPr>
          <w:rFonts w:ascii="Century Gothic" w:hAnsi="Century Gothic"/>
          <w:b/>
          <w:sz w:val="28"/>
          <w:szCs w:val="28"/>
        </w:rPr>
      </w:pPr>
      <w:bookmarkStart w:id="0" w:name="_Hlk47613480"/>
      <w:bookmarkStart w:id="1" w:name="_Hlk78889424"/>
      <w:r w:rsidRPr="0075491D">
        <w:rPr>
          <w:rFonts w:ascii="Century Gothic" w:hAnsi="Century Gothic"/>
          <w:b/>
          <w:sz w:val="28"/>
          <w:szCs w:val="28"/>
        </w:rPr>
        <w:t>202</w:t>
      </w:r>
      <w:r w:rsidR="00AC7143">
        <w:rPr>
          <w:rFonts w:ascii="Century Gothic" w:hAnsi="Century Gothic"/>
          <w:b/>
          <w:sz w:val="28"/>
          <w:szCs w:val="28"/>
        </w:rPr>
        <w:t>3</w:t>
      </w:r>
      <w:r w:rsidRPr="0075491D">
        <w:rPr>
          <w:rFonts w:ascii="Century Gothic" w:hAnsi="Century Gothic"/>
          <w:b/>
          <w:sz w:val="28"/>
          <w:szCs w:val="28"/>
        </w:rPr>
        <w:t>-202</w:t>
      </w:r>
      <w:r w:rsidR="00AC7143">
        <w:rPr>
          <w:rFonts w:ascii="Century Gothic" w:hAnsi="Century Gothic"/>
          <w:b/>
          <w:sz w:val="28"/>
          <w:szCs w:val="28"/>
        </w:rPr>
        <w:t>4</w:t>
      </w:r>
      <w:r w:rsidR="00E5618D">
        <w:rPr>
          <w:rFonts w:ascii="Century Gothic" w:hAnsi="Century Gothic"/>
          <w:b/>
          <w:sz w:val="28"/>
          <w:szCs w:val="28"/>
        </w:rPr>
        <w:tab/>
      </w:r>
      <w:r w:rsidR="00E5618D">
        <w:rPr>
          <w:rFonts w:ascii="Century Gothic" w:hAnsi="Century Gothic"/>
          <w:b/>
          <w:sz w:val="28"/>
          <w:szCs w:val="28"/>
        </w:rPr>
        <w:tab/>
      </w:r>
      <w:r w:rsidRPr="0075491D">
        <w:rPr>
          <w:rFonts w:ascii="Century Gothic" w:hAnsi="Century Gothic"/>
          <w:b/>
          <w:sz w:val="28"/>
          <w:szCs w:val="28"/>
        </w:rPr>
        <w:t xml:space="preserve"> RTMS Syllabus</w:t>
      </w:r>
      <w:r w:rsidR="001E37D6">
        <w:rPr>
          <w:rFonts w:ascii="Century Gothic" w:hAnsi="Century Gothic"/>
          <w:b/>
          <w:sz w:val="28"/>
          <w:szCs w:val="28"/>
        </w:rPr>
        <w:t>: Visual ART</w:t>
      </w:r>
    </w:p>
    <w:bookmarkEnd w:id="0"/>
    <w:p w14:paraId="75CC9F1F" w14:textId="77777777" w:rsidR="00F57B65" w:rsidRPr="00F27ED9" w:rsidRDefault="00187A47" w:rsidP="009E6713">
      <w:pPr>
        <w:rPr>
          <w:noProof/>
        </w:rPr>
      </w:pPr>
      <w:r>
        <w:rPr>
          <w:noProo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8767"/>
        <w:gridCol w:w="12"/>
      </w:tblGrid>
      <w:tr w:rsidR="00BD788B" w:rsidRPr="00474E4E" w14:paraId="6A17E483" w14:textId="77777777" w:rsidTr="001B32A0">
        <w:trPr>
          <w:gridAfter w:val="1"/>
          <w:wAfter w:w="13" w:type="dxa"/>
        </w:trPr>
        <w:tc>
          <w:tcPr>
            <w:tcW w:w="2425" w:type="dxa"/>
            <w:shd w:val="clear" w:color="auto" w:fill="auto"/>
          </w:tcPr>
          <w:p w14:paraId="460155BB" w14:textId="77777777" w:rsidR="00BD788B" w:rsidRPr="00474E4E" w:rsidRDefault="00BD788B" w:rsidP="00907177">
            <w:pPr>
              <w:rPr>
                <w:rFonts w:ascii="Century Gothic" w:hAnsi="Century Gothic" w:cs="Arial"/>
                <w:b/>
                <w:sz w:val="18"/>
                <w:szCs w:val="18"/>
              </w:rPr>
            </w:pPr>
            <w:r>
              <w:rPr>
                <w:rFonts w:ascii="Century Gothic" w:hAnsi="Century Gothic" w:cs="Arial"/>
                <w:b/>
                <w:sz w:val="18"/>
                <w:szCs w:val="18"/>
              </w:rPr>
              <w:t>Teacher</w:t>
            </w:r>
            <w:r w:rsidR="00005F9B">
              <w:rPr>
                <w:rFonts w:ascii="Century Gothic" w:hAnsi="Century Gothic" w:cs="Arial"/>
                <w:b/>
                <w:sz w:val="18"/>
                <w:szCs w:val="18"/>
              </w:rPr>
              <w:t>(s)</w:t>
            </w:r>
          </w:p>
        </w:tc>
        <w:tc>
          <w:tcPr>
            <w:tcW w:w="8496" w:type="dxa"/>
            <w:shd w:val="clear" w:color="auto" w:fill="auto"/>
          </w:tcPr>
          <w:p w14:paraId="3C42CF4F" w14:textId="18B1CC9C" w:rsidR="00A7407C" w:rsidRPr="0070713E" w:rsidRDefault="001E37D6" w:rsidP="00907177">
            <w:pPr>
              <w:rPr>
                <w:rFonts w:ascii="Century Gothic" w:hAnsi="Century Gothic" w:cs="Arial"/>
                <w:b/>
                <w:bCs/>
                <w:sz w:val="18"/>
                <w:szCs w:val="18"/>
              </w:rPr>
            </w:pPr>
            <w:r>
              <w:rPr>
                <w:rFonts w:ascii="Century Gothic" w:hAnsi="Century Gothic" w:cs="Arial"/>
                <w:b/>
                <w:bCs/>
                <w:sz w:val="18"/>
                <w:szCs w:val="18"/>
              </w:rPr>
              <w:t>Ricci Justis</w:t>
            </w:r>
          </w:p>
        </w:tc>
      </w:tr>
      <w:tr w:rsidR="00BD788B" w:rsidRPr="00474E4E" w14:paraId="40068FEF" w14:textId="77777777" w:rsidTr="001B32A0">
        <w:trPr>
          <w:gridAfter w:val="1"/>
          <w:wAfter w:w="13" w:type="dxa"/>
        </w:trPr>
        <w:tc>
          <w:tcPr>
            <w:tcW w:w="2425" w:type="dxa"/>
            <w:shd w:val="clear" w:color="auto" w:fill="auto"/>
          </w:tcPr>
          <w:p w14:paraId="31A65520" w14:textId="77777777" w:rsidR="00BD788B" w:rsidRPr="00474E4E" w:rsidRDefault="00BD788B" w:rsidP="00907177">
            <w:pPr>
              <w:rPr>
                <w:rFonts w:ascii="Century Gothic" w:hAnsi="Century Gothic" w:cs="Arial"/>
                <w:b/>
                <w:sz w:val="18"/>
                <w:szCs w:val="18"/>
              </w:rPr>
            </w:pPr>
            <w:r>
              <w:rPr>
                <w:rFonts w:ascii="Century Gothic" w:hAnsi="Century Gothic" w:cs="Arial"/>
                <w:b/>
                <w:sz w:val="18"/>
                <w:szCs w:val="18"/>
              </w:rPr>
              <w:t>Email</w:t>
            </w:r>
          </w:p>
        </w:tc>
        <w:tc>
          <w:tcPr>
            <w:tcW w:w="8496" w:type="dxa"/>
            <w:shd w:val="clear" w:color="auto" w:fill="auto"/>
          </w:tcPr>
          <w:p w14:paraId="551C76CE" w14:textId="254CD36E" w:rsidR="00A7407C" w:rsidRPr="00A7407C" w:rsidRDefault="00000000" w:rsidP="00907177">
            <w:pPr>
              <w:rPr>
                <w:rFonts w:ascii="Century Gothic" w:hAnsi="Century Gothic" w:cs="Arial"/>
                <w:sz w:val="18"/>
                <w:szCs w:val="18"/>
              </w:rPr>
            </w:pPr>
            <w:hyperlink r:id="rId11" w:history="1">
              <w:r w:rsidR="00C729C5" w:rsidRPr="00930E39">
                <w:rPr>
                  <w:rStyle w:val="Hyperlink"/>
                  <w:rFonts w:ascii="Century Gothic" w:hAnsi="Century Gothic" w:cs="Arial"/>
                  <w:sz w:val="18"/>
                  <w:szCs w:val="18"/>
                </w:rPr>
                <w:t>justisr@fultonschools.org</w:t>
              </w:r>
            </w:hyperlink>
          </w:p>
        </w:tc>
      </w:tr>
      <w:tr w:rsidR="009E6713" w:rsidRPr="00474E4E" w14:paraId="5FC822BA" w14:textId="77777777" w:rsidTr="001B32A0">
        <w:trPr>
          <w:gridAfter w:val="1"/>
          <w:wAfter w:w="13" w:type="dxa"/>
        </w:trPr>
        <w:tc>
          <w:tcPr>
            <w:tcW w:w="2425" w:type="dxa"/>
            <w:shd w:val="clear" w:color="auto" w:fill="auto"/>
          </w:tcPr>
          <w:p w14:paraId="56CC8828" w14:textId="77777777" w:rsidR="009E6713" w:rsidRPr="00474E4E" w:rsidRDefault="009E6713" w:rsidP="00907177">
            <w:pPr>
              <w:rPr>
                <w:rFonts w:ascii="Century Gothic" w:hAnsi="Century Gothic" w:cs="Arial"/>
                <w:b/>
                <w:sz w:val="18"/>
                <w:szCs w:val="18"/>
              </w:rPr>
            </w:pPr>
            <w:r>
              <w:rPr>
                <w:rFonts w:ascii="Century Gothic" w:hAnsi="Century Gothic" w:cs="Arial"/>
                <w:b/>
                <w:sz w:val="18"/>
                <w:szCs w:val="18"/>
              </w:rPr>
              <w:t>Office Hours</w:t>
            </w:r>
            <w:r w:rsidR="00005F9B">
              <w:rPr>
                <w:rFonts w:ascii="Century Gothic" w:hAnsi="Century Gothic" w:cs="Arial"/>
                <w:b/>
                <w:sz w:val="18"/>
                <w:szCs w:val="18"/>
              </w:rPr>
              <w:t>/Help Sessions</w:t>
            </w:r>
          </w:p>
        </w:tc>
        <w:tc>
          <w:tcPr>
            <w:tcW w:w="8496" w:type="dxa"/>
            <w:shd w:val="clear" w:color="auto" w:fill="auto"/>
          </w:tcPr>
          <w:p w14:paraId="7F90598B" w14:textId="34FBE27C" w:rsidR="009E6713" w:rsidRPr="00474E4E" w:rsidRDefault="00C729C5" w:rsidP="00907177">
            <w:pPr>
              <w:rPr>
                <w:rFonts w:ascii="Century Gothic" w:hAnsi="Century Gothic" w:cs="Arial"/>
                <w:sz w:val="18"/>
                <w:szCs w:val="18"/>
              </w:rPr>
            </w:pPr>
            <w:r>
              <w:rPr>
                <w:rFonts w:ascii="Century Gothic" w:hAnsi="Century Gothic" w:cs="Arial"/>
                <w:sz w:val="18"/>
                <w:szCs w:val="18"/>
              </w:rPr>
              <w:t>M-F during school hours upon request</w:t>
            </w:r>
          </w:p>
        </w:tc>
      </w:tr>
      <w:tr w:rsidR="003D75DC" w:rsidRPr="00474E4E" w14:paraId="02069506" w14:textId="77777777" w:rsidTr="001B32A0">
        <w:trPr>
          <w:gridAfter w:val="1"/>
          <w:wAfter w:w="13" w:type="dxa"/>
        </w:trPr>
        <w:tc>
          <w:tcPr>
            <w:tcW w:w="2425" w:type="dxa"/>
            <w:shd w:val="clear" w:color="auto" w:fill="auto"/>
          </w:tcPr>
          <w:p w14:paraId="1BE935E1" w14:textId="77777777" w:rsidR="003D75DC" w:rsidRPr="00474E4E" w:rsidRDefault="003D75DC" w:rsidP="00907177">
            <w:pPr>
              <w:rPr>
                <w:rFonts w:ascii="Century Gothic" w:hAnsi="Century Gothic" w:cs="Arial"/>
                <w:b/>
                <w:sz w:val="18"/>
                <w:szCs w:val="18"/>
              </w:rPr>
            </w:pPr>
            <w:r w:rsidRPr="00474E4E">
              <w:rPr>
                <w:rFonts w:ascii="Century Gothic" w:hAnsi="Century Gothic" w:cs="Arial"/>
                <w:b/>
                <w:sz w:val="18"/>
                <w:szCs w:val="18"/>
              </w:rPr>
              <w:t>Overview</w:t>
            </w:r>
          </w:p>
        </w:tc>
        <w:tc>
          <w:tcPr>
            <w:tcW w:w="8496" w:type="dxa"/>
            <w:shd w:val="clear" w:color="auto" w:fill="auto"/>
          </w:tcPr>
          <w:p w14:paraId="132A0DE1" w14:textId="69BFDC6E" w:rsidR="00C729C5" w:rsidRPr="0032543E" w:rsidRDefault="00000000" w:rsidP="00C729C5">
            <w:pPr>
              <w:spacing w:before="240"/>
              <w:rPr>
                <w:rFonts w:cstheme="minorHAnsi"/>
                <w:b/>
                <w:bCs/>
              </w:rPr>
            </w:pPr>
            <w:sdt>
              <w:sdtPr>
                <w:rPr>
                  <w:rFonts w:cstheme="minorHAnsi"/>
                  <w:b/>
                  <w:bCs/>
                </w:rPr>
                <w:id w:val="-1170640200"/>
                <w:placeholder>
                  <w:docPart w:val="175BD8D1582A4B589ACDC956732299C1"/>
                </w:placeholder>
              </w:sdtPr>
              <w:sdtContent>
                <w:sdt>
                  <w:sdtPr>
                    <w:rPr>
                      <w:rFonts w:ascii="Century Gothic" w:eastAsia="Century Gothic" w:hAnsi="Century Gothic" w:cs="Century Gothic"/>
                      <w:i/>
                      <w:iCs/>
                      <w:color w:val="000000"/>
                    </w:rPr>
                    <w:id w:val="1565760165"/>
                    <w:placeholder>
                      <w:docPart w:val="E35729A1A41E414696C3F621DAEACFA1"/>
                    </w:placeholder>
                    <w:text/>
                  </w:sdtPr>
                  <w:sdtContent>
                    <w:r w:rsidR="00C729C5" w:rsidRPr="00F41276">
                      <w:rPr>
                        <w:rFonts w:ascii="Century Gothic" w:eastAsia="Century Gothic" w:hAnsi="Century Gothic" w:cs="Century Gothic"/>
                        <w:i/>
                        <w:iCs/>
                        <w:color w:val="000000"/>
                      </w:rPr>
                      <w:t>Students will• Generate and conceptualize artistic ideas and work. •Organize and develop artistic ideas and work. •</w:t>
                    </w:r>
                    <w:r w:rsidR="00C729C5" w:rsidRPr="00F41276">
                      <w:rPr>
                        <w:rFonts w:ascii="Century Gothic" w:eastAsia="Century Gothic" w:hAnsi="Century Gothic" w:cs="Century Gothic"/>
                        <w:i/>
                        <w:iCs/>
                        <w:color w:val="000000"/>
                      </w:rPr>
                      <w:tab/>
                      <w:t>Refine and complete artistic work. •Develop and refine artistic work for presentation. •Apply criteria to evaluate artistic work.  •Synthesize and relate knowledge and personal experiences to make art.</w:t>
                    </w:r>
                    <w:r w:rsidR="003E26B8">
                      <w:rPr>
                        <w:rFonts w:ascii="Century Gothic" w:eastAsia="Century Gothic" w:hAnsi="Century Gothic" w:cs="Century Gothic"/>
                        <w:i/>
                        <w:iCs/>
                        <w:color w:val="000000"/>
                      </w:rPr>
                      <w:t xml:space="preserve"> </w:t>
                    </w:r>
                  </w:sdtContent>
                </w:sdt>
              </w:sdtContent>
            </w:sdt>
          </w:p>
          <w:p w14:paraId="5CC4B953" w14:textId="77777777" w:rsidR="009E6713" w:rsidRPr="00474E4E" w:rsidRDefault="009E6713" w:rsidP="00907177">
            <w:pPr>
              <w:rPr>
                <w:rFonts w:ascii="Century Gothic" w:hAnsi="Century Gothic" w:cs="Arial"/>
                <w:sz w:val="18"/>
                <w:szCs w:val="18"/>
              </w:rPr>
            </w:pPr>
          </w:p>
        </w:tc>
      </w:tr>
      <w:tr w:rsidR="00A366FB" w:rsidRPr="00474E4E" w14:paraId="5082592D" w14:textId="77777777" w:rsidTr="001B32A0">
        <w:trPr>
          <w:gridAfter w:val="1"/>
          <w:wAfter w:w="13" w:type="dxa"/>
        </w:trPr>
        <w:tc>
          <w:tcPr>
            <w:tcW w:w="2425" w:type="dxa"/>
            <w:shd w:val="clear" w:color="auto" w:fill="auto"/>
          </w:tcPr>
          <w:p w14:paraId="518FC1EC" w14:textId="77777777" w:rsidR="00A366FB" w:rsidRPr="00474E4E" w:rsidRDefault="00A366FB" w:rsidP="00907177">
            <w:pPr>
              <w:rPr>
                <w:rFonts w:ascii="Century Gothic" w:hAnsi="Century Gothic" w:cs="Arial"/>
                <w:b/>
                <w:sz w:val="18"/>
                <w:szCs w:val="18"/>
              </w:rPr>
            </w:pPr>
            <w:r w:rsidRPr="00474E4E">
              <w:rPr>
                <w:rFonts w:ascii="Century Gothic" w:hAnsi="Century Gothic" w:cs="Arial"/>
                <w:b/>
                <w:sz w:val="18"/>
                <w:szCs w:val="18"/>
              </w:rPr>
              <w:t>Text</w:t>
            </w:r>
            <w:r w:rsidR="003D75DC" w:rsidRPr="00474E4E">
              <w:rPr>
                <w:rFonts w:ascii="Century Gothic" w:hAnsi="Century Gothic" w:cs="Arial"/>
                <w:b/>
                <w:sz w:val="18"/>
                <w:szCs w:val="18"/>
              </w:rPr>
              <w:t>book</w:t>
            </w:r>
          </w:p>
        </w:tc>
        <w:tc>
          <w:tcPr>
            <w:tcW w:w="8496" w:type="dxa"/>
            <w:shd w:val="clear" w:color="auto" w:fill="auto"/>
          </w:tcPr>
          <w:p w14:paraId="130F642A" w14:textId="4F7751CA" w:rsidR="009E6713" w:rsidRPr="00474E4E" w:rsidRDefault="00C729C5" w:rsidP="00907177">
            <w:pPr>
              <w:rPr>
                <w:rFonts w:ascii="Century Gothic" w:hAnsi="Century Gothic" w:cs="Arial"/>
                <w:bCs/>
                <w:sz w:val="18"/>
                <w:szCs w:val="18"/>
              </w:rPr>
            </w:pPr>
            <w:r>
              <w:rPr>
                <w:rFonts w:ascii="Century Gothic" w:hAnsi="Century Gothic" w:cs="Arial"/>
                <w:bCs/>
                <w:sz w:val="18"/>
                <w:szCs w:val="18"/>
              </w:rPr>
              <w:t>None</w:t>
            </w:r>
          </w:p>
        </w:tc>
      </w:tr>
      <w:tr w:rsidR="00A366FB" w:rsidRPr="00474E4E" w14:paraId="55F2AAB5" w14:textId="77777777" w:rsidTr="001B32A0">
        <w:trPr>
          <w:gridAfter w:val="1"/>
          <w:wAfter w:w="13" w:type="dxa"/>
        </w:trPr>
        <w:tc>
          <w:tcPr>
            <w:tcW w:w="2425" w:type="dxa"/>
            <w:shd w:val="clear" w:color="auto" w:fill="auto"/>
          </w:tcPr>
          <w:p w14:paraId="33A3FCD9" w14:textId="77777777" w:rsidR="00A366FB" w:rsidRPr="00474E4E" w:rsidRDefault="003D75DC" w:rsidP="00907177">
            <w:pPr>
              <w:rPr>
                <w:rFonts w:ascii="Century Gothic" w:hAnsi="Century Gothic" w:cs="Arial"/>
                <w:b/>
                <w:sz w:val="18"/>
                <w:szCs w:val="18"/>
              </w:rPr>
            </w:pPr>
            <w:r w:rsidRPr="00474E4E">
              <w:rPr>
                <w:rFonts w:ascii="Century Gothic" w:hAnsi="Century Gothic" w:cs="Arial"/>
                <w:b/>
                <w:sz w:val="18"/>
                <w:szCs w:val="18"/>
              </w:rPr>
              <w:t>Materials</w:t>
            </w:r>
          </w:p>
        </w:tc>
        <w:tc>
          <w:tcPr>
            <w:tcW w:w="8496" w:type="dxa"/>
            <w:shd w:val="clear" w:color="auto" w:fill="auto"/>
          </w:tcPr>
          <w:p w14:paraId="3527E115" w14:textId="75DA1D1D" w:rsidR="009E6713" w:rsidRPr="008E2696" w:rsidRDefault="00000000" w:rsidP="00DF11F7">
            <w:pPr>
              <w:rPr>
                <w:rFonts w:ascii="Century Gothic" w:hAnsi="Century Gothic" w:cs="Arial"/>
                <w:b/>
                <w:sz w:val="18"/>
                <w:szCs w:val="18"/>
              </w:rPr>
            </w:pPr>
            <w:sdt>
              <w:sdtPr>
                <w:id w:val="-1108425849"/>
                <w:placeholder>
                  <w:docPart w:val="C58CB1B5E08D4F2E8EC8D5A6D64E82DF"/>
                </w:placeholder>
                <w:text/>
              </w:sdtPr>
              <w:sdtContent>
                <w:r w:rsidR="00C729C5">
                  <w:t>Sketch book, regular school pencil, any additional art supplies from home if desired</w:t>
                </w:r>
              </w:sdtContent>
            </w:sdt>
          </w:p>
        </w:tc>
      </w:tr>
      <w:tr w:rsidR="00DA0B2D" w:rsidRPr="00474E4E" w14:paraId="106A69E4" w14:textId="77777777" w:rsidTr="001B32A0">
        <w:trPr>
          <w:gridAfter w:val="1"/>
          <w:wAfter w:w="13" w:type="dxa"/>
        </w:trPr>
        <w:tc>
          <w:tcPr>
            <w:tcW w:w="2425" w:type="dxa"/>
            <w:shd w:val="clear" w:color="auto" w:fill="auto"/>
          </w:tcPr>
          <w:p w14:paraId="598BD7EA" w14:textId="47415796" w:rsidR="00DA0B2D" w:rsidRPr="00474E4E" w:rsidRDefault="00DA0B2D" w:rsidP="00907177">
            <w:pPr>
              <w:rPr>
                <w:rFonts w:ascii="Century Gothic" w:hAnsi="Century Gothic" w:cs="Arial"/>
                <w:b/>
                <w:sz w:val="18"/>
                <w:szCs w:val="18"/>
              </w:rPr>
            </w:pPr>
          </w:p>
        </w:tc>
        <w:tc>
          <w:tcPr>
            <w:tcW w:w="8496" w:type="dxa"/>
            <w:shd w:val="clear" w:color="auto" w:fill="auto"/>
          </w:tcPr>
          <w:p w14:paraId="64E71701" w14:textId="77777777" w:rsidR="00DA0B2D" w:rsidRPr="008E2696" w:rsidRDefault="00DA0B2D" w:rsidP="00DF11F7">
            <w:pPr>
              <w:rPr>
                <w:rFonts w:ascii="Century Gothic" w:hAnsi="Century Gothic" w:cs="Arial"/>
                <w:b/>
                <w:sz w:val="18"/>
                <w:szCs w:val="18"/>
              </w:rPr>
            </w:pPr>
          </w:p>
        </w:tc>
      </w:tr>
      <w:tr w:rsidR="00A366FB" w:rsidRPr="00474E4E" w14:paraId="5D48BB18" w14:textId="77777777" w:rsidTr="001B32A0">
        <w:trPr>
          <w:gridAfter w:val="1"/>
          <w:wAfter w:w="13" w:type="dxa"/>
        </w:trPr>
        <w:tc>
          <w:tcPr>
            <w:tcW w:w="2425" w:type="dxa"/>
            <w:shd w:val="clear" w:color="auto" w:fill="auto"/>
          </w:tcPr>
          <w:p w14:paraId="5D6D1237" w14:textId="77777777" w:rsidR="00A366FB" w:rsidRPr="00474E4E" w:rsidRDefault="003D75DC" w:rsidP="00907177">
            <w:pPr>
              <w:rPr>
                <w:rFonts w:ascii="Century Gothic" w:hAnsi="Century Gothic" w:cs="Arial"/>
                <w:b/>
                <w:sz w:val="18"/>
                <w:szCs w:val="18"/>
              </w:rPr>
            </w:pPr>
            <w:r w:rsidRPr="00474E4E">
              <w:rPr>
                <w:rFonts w:ascii="Century Gothic" w:hAnsi="Century Gothic" w:cs="Arial"/>
                <w:b/>
                <w:sz w:val="18"/>
                <w:szCs w:val="18"/>
              </w:rPr>
              <w:t>Grading Policy</w:t>
            </w:r>
          </w:p>
        </w:tc>
        <w:tc>
          <w:tcPr>
            <w:tcW w:w="8496" w:type="dxa"/>
            <w:shd w:val="clear" w:color="auto" w:fill="auto"/>
          </w:tcPr>
          <w:p w14:paraId="3C609F46" w14:textId="77777777" w:rsidR="009130C6" w:rsidRDefault="009130C6" w:rsidP="009130C6">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color w:val="000000"/>
                <w:sz w:val="18"/>
                <w:szCs w:val="18"/>
              </w:rPr>
              <w:t>Grading Scale:</w:t>
            </w:r>
            <w:r>
              <w:rPr>
                <w:rStyle w:val="normaltextrun"/>
                <w:rFonts w:ascii="Century Gothic" w:hAnsi="Century Gothic" w:cs="Segoe UI"/>
                <w:color w:val="000000"/>
                <w:sz w:val="18"/>
                <w:szCs w:val="18"/>
              </w:rPr>
              <w:t xml:space="preserve"> </w:t>
            </w:r>
            <w:r>
              <w:rPr>
                <w:rStyle w:val="tabchar"/>
                <w:rFonts w:ascii="Calibri" w:hAnsi="Calibri" w:cs="Calibri"/>
                <w:color w:val="000000"/>
                <w:sz w:val="18"/>
                <w:szCs w:val="18"/>
              </w:rPr>
              <w:tab/>
            </w:r>
            <w:r>
              <w:rPr>
                <w:rStyle w:val="tabchar"/>
                <w:rFonts w:ascii="Calibri" w:hAnsi="Calibri" w:cs="Calibri"/>
              </w:rPr>
              <w:tab/>
            </w:r>
            <w:r>
              <w:rPr>
                <w:rStyle w:val="normaltextrun"/>
                <w:rFonts w:ascii="Century Gothic" w:hAnsi="Century Gothic" w:cs="Segoe UI"/>
                <w:color w:val="000000"/>
                <w:sz w:val="18"/>
                <w:szCs w:val="18"/>
              </w:rPr>
              <w:t xml:space="preserve">                                 </w:t>
            </w:r>
            <w:r>
              <w:rPr>
                <w:rStyle w:val="normaltextrun"/>
                <w:rFonts w:ascii="Century Gothic" w:hAnsi="Century Gothic" w:cs="Segoe UI"/>
                <w:b/>
                <w:bCs/>
                <w:color w:val="000000"/>
                <w:sz w:val="18"/>
                <w:szCs w:val="18"/>
              </w:rPr>
              <w:t>Semester Grade will be determined by:</w:t>
            </w:r>
            <w:r>
              <w:rPr>
                <w:rStyle w:val="eop"/>
                <w:rFonts w:ascii="Century Gothic" w:hAnsi="Century Gothic" w:cs="Segoe UI"/>
                <w:color w:val="000000"/>
                <w:sz w:val="18"/>
                <w:szCs w:val="18"/>
              </w:rPr>
              <w:t> </w:t>
            </w:r>
          </w:p>
          <w:p w14:paraId="61CB0B5B" w14:textId="77777777" w:rsidR="009130C6" w:rsidRDefault="009130C6" w:rsidP="009130C6">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color w:val="000000"/>
                <w:sz w:val="18"/>
                <w:szCs w:val="18"/>
              </w:rPr>
              <w:t>90% -100%</w:t>
            </w:r>
            <w:r>
              <w:rPr>
                <w:rStyle w:val="tabchar"/>
                <w:rFonts w:ascii="Calibri" w:hAnsi="Calibri" w:cs="Calibri"/>
                <w:color w:val="000000"/>
                <w:sz w:val="18"/>
                <w:szCs w:val="18"/>
              </w:rPr>
              <w:tab/>
            </w:r>
            <w:r>
              <w:rPr>
                <w:rStyle w:val="normaltextrun"/>
                <w:rFonts w:ascii="Century Gothic" w:hAnsi="Century Gothic" w:cs="Segoe UI"/>
                <w:color w:val="000000"/>
                <w:sz w:val="18"/>
                <w:szCs w:val="18"/>
              </w:rPr>
              <w:t>A                                             Major Assessments: 50%</w:t>
            </w:r>
            <w:r>
              <w:rPr>
                <w:rStyle w:val="eop"/>
                <w:rFonts w:ascii="Century Gothic" w:hAnsi="Century Gothic" w:cs="Segoe UI"/>
                <w:color w:val="000000"/>
                <w:sz w:val="18"/>
                <w:szCs w:val="18"/>
              </w:rPr>
              <w:t> </w:t>
            </w:r>
          </w:p>
          <w:p w14:paraId="457F9479" w14:textId="77777777" w:rsidR="009130C6" w:rsidRDefault="009130C6" w:rsidP="009130C6">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color w:val="000000"/>
                <w:sz w:val="18"/>
                <w:szCs w:val="18"/>
              </w:rPr>
              <w:t>80% - 89%</w:t>
            </w:r>
            <w:r>
              <w:rPr>
                <w:rStyle w:val="tabchar"/>
                <w:rFonts w:ascii="Calibri" w:hAnsi="Calibri" w:cs="Calibri"/>
                <w:color w:val="000000"/>
                <w:sz w:val="18"/>
                <w:szCs w:val="18"/>
              </w:rPr>
              <w:tab/>
            </w:r>
            <w:r>
              <w:rPr>
                <w:rStyle w:val="normaltextrun"/>
                <w:rFonts w:ascii="Century Gothic" w:hAnsi="Century Gothic" w:cs="Segoe UI"/>
                <w:color w:val="000000"/>
                <w:sz w:val="18"/>
                <w:szCs w:val="18"/>
              </w:rPr>
              <w:t>B                                              Minor Assessments: 40%</w:t>
            </w:r>
            <w:r>
              <w:rPr>
                <w:rStyle w:val="eop"/>
                <w:rFonts w:ascii="Century Gothic" w:hAnsi="Century Gothic" w:cs="Segoe UI"/>
                <w:color w:val="000000"/>
                <w:sz w:val="18"/>
                <w:szCs w:val="18"/>
              </w:rPr>
              <w:t> </w:t>
            </w:r>
          </w:p>
          <w:p w14:paraId="4A6FCDCF" w14:textId="77777777" w:rsidR="009130C6" w:rsidRDefault="009130C6" w:rsidP="009130C6">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color w:val="000000"/>
                <w:sz w:val="18"/>
                <w:szCs w:val="18"/>
              </w:rPr>
              <w:t>70% - 79%</w:t>
            </w:r>
            <w:r>
              <w:rPr>
                <w:rStyle w:val="tabchar"/>
                <w:rFonts w:ascii="Calibri" w:hAnsi="Calibri" w:cs="Calibri"/>
                <w:color w:val="000000"/>
                <w:sz w:val="18"/>
                <w:szCs w:val="18"/>
              </w:rPr>
              <w:tab/>
            </w:r>
            <w:r>
              <w:rPr>
                <w:rStyle w:val="normaltextrun"/>
                <w:rFonts w:ascii="Century Gothic" w:hAnsi="Century Gothic" w:cs="Segoe UI"/>
                <w:color w:val="000000"/>
                <w:sz w:val="18"/>
                <w:szCs w:val="18"/>
              </w:rPr>
              <w:t>C                                             Practice: 10% </w:t>
            </w:r>
            <w:r>
              <w:rPr>
                <w:rStyle w:val="eop"/>
                <w:rFonts w:ascii="Century Gothic" w:hAnsi="Century Gothic" w:cs="Segoe UI"/>
                <w:color w:val="000000"/>
                <w:sz w:val="18"/>
                <w:szCs w:val="18"/>
              </w:rPr>
              <w:t> </w:t>
            </w:r>
          </w:p>
          <w:p w14:paraId="3E374E99" w14:textId="77777777" w:rsidR="009130C6" w:rsidRDefault="009130C6" w:rsidP="009130C6">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color w:val="000000"/>
                <w:sz w:val="18"/>
                <w:szCs w:val="18"/>
              </w:rPr>
              <w:t>Below 70%           F                                                          </w:t>
            </w:r>
            <w:r>
              <w:rPr>
                <w:rStyle w:val="eop"/>
                <w:rFonts w:ascii="Century Gothic" w:hAnsi="Century Gothic" w:cs="Segoe UI"/>
                <w:color w:val="000000"/>
                <w:sz w:val="18"/>
                <w:szCs w:val="18"/>
              </w:rPr>
              <w:t> </w:t>
            </w:r>
          </w:p>
          <w:p w14:paraId="6ACF1999" w14:textId="77777777" w:rsidR="009130C6" w:rsidRDefault="009130C6" w:rsidP="009130C6">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color w:val="000000"/>
                <w:sz w:val="18"/>
                <w:szCs w:val="18"/>
              </w:rPr>
              <w:t>                                                                            </w:t>
            </w:r>
            <w:r>
              <w:rPr>
                <w:rStyle w:val="eop"/>
                <w:rFonts w:ascii="Century Gothic" w:hAnsi="Century Gothic" w:cs="Segoe UI"/>
                <w:color w:val="000000"/>
                <w:sz w:val="18"/>
                <w:szCs w:val="18"/>
              </w:rPr>
              <w:t> </w:t>
            </w:r>
          </w:p>
          <w:p w14:paraId="2615F081" w14:textId="77777777" w:rsidR="009130C6" w:rsidRDefault="009130C6" w:rsidP="009130C6">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color w:val="000000"/>
                <w:sz w:val="18"/>
                <w:szCs w:val="18"/>
              </w:rPr>
              <w:t>Codes in Infinite Campus:    </w:t>
            </w:r>
            <w:r>
              <w:rPr>
                <w:rStyle w:val="normaltextrun"/>
                <w:rFonts w:ascii="Century Gothic" w:hAnsi="Century Gothic" w:cs="Segoe UI"/>
                <w:color w:val="000000"/>
                <w:sz w:val="18"/>
                <w:szCs w:val="18"/>
              </w:rPr>
              <w:t xml:space="preserve">                           </w:t>
            </w:r>
            <w:r>
              <w:rPr>
                <w:rStyle w:val="normaltextrun"/>
                <w:rFonts w:ascii="Century Gothic" w:hAnsi="Century Gothic" w:cs="Segoe UI"/>
                <w:b/>
                <w:bCs/>
                <w:color w:val="000000"/>
                <w:sz w:val="18"/>
                <w:szCs w:val="18"/>
              </w:rPr>
              <w:t>Grade Minimums each 9-week reporting period:  </w:t>
            </w:r>
            <w:r>
              <w:rPr>
                <w:rStyle w:val="eop"/>
                <w:rFonts w:ascii="Century Gothic" w:hAnsi="Century Gothic" w:cs="Segoe UI"/>
                <w:color w:val="000000"/>
                <w:sz w:val="18"/>
                <w:szCs w:val="18"/>
              </w:rPr>
              <w:t> </w:t>
            </w:r>
          </w:p>
          <w:p w14:paraId="32B84A53" w14:textId="77777777" w:rsidR="009130C6" w:rsidRDefault="009130C6" w:rsidP="009130C6">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color w:val="000000"/>
                <w:sz w:val="18"/>
                <w:szCs w:val="18"/>
              </w:rPr>
              <w:t>NG – No Grade                                                 - At a minimum, two grades should be major</w:t>
            </w:r>
            <w:r>
              <w:rPr>
                <w:rStyle w:val="eop"/>
                <w:rFonts w:ascii="Century Gothic" w:hAnsi="Century Gothic" w:cs="Segoe UI"/>
                <w:color w:val="000000"/>
                <w:sz w:val="18"/>
                <w:szCs w:val="18"/>
              </w:rPr>
              <w:t> </w:t>
            </w:r>
          </w:p>
          <w:p w14:paraId="6308143D" w14:textId="4AC46159" w:rsidR="009130C6" w:rsidRDefault="009130C6" w:rsidP="009130C6">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color w:val="000000"/>
                <w:sz w:val="18"/>
                <w:szCs w:val="18"/>
              </w:rPr>
              <w:t>I – Incomplete                                                   - At a minimum, t</w:t>
            </w:r>
            <w:r w:rsidR="002A38EB">
              <w:rPr>
                <w:rStyle w:val="normaltextrun"/>
                <w:rFonts w:ascii="Century Gothic" w:hAnsi="Century Gothic" w:cs="Segoe UI"/>
                <w:color w:val="000000"/>
                <w:sz w:val="18"/>
                <w:szCs w:val="18"/>
              </w:rPr>
              <w:t>wo</w:t>
            </w:r>
            <w:r>
              <w:rPr>
                <w:rStyle w:val="normaltextrun"/>
                <w:rFonts w:ascii="Century Gothic" w:hAnsi="Century Gothic" w:cs="Segoe UI"/>
                <w:color w:val="000000"/>
                <w:sz w:val="18"/>
                <w:szCs w:val="18"/>
              </w:rPr>
              <w:t xml:space="preserve"> grades should be </w:t>
            </w:r>
            <w:proofErr w:type="gramStart"/>
            <w:r>
              <w:rPr>
                <w:rStyle w:val="normaltextrun"/>
                <w:rFonts w:ascii="Century Gothic" w:hAnsi="Century Gothic" w:cs="Segoe UI"/>
                <w:color w:val="000000"/>
                <w:sz w:val="18"/>
                <w:szCs w:val="18"/>
              </w:rPr>
              <w:t>minor</w:t>
            </w:r>
            <w:proofErr w:type="gramEnd"/>
            <w:r>
              <w:rPr>
                <w:rStyle w:val="eop"/>
                <w:rFonts w:ascii="Century Gothic" w:hAnsi="Century Gothic" w:cs="Segoe UI"/>
                <w:color w:val="000000"/>
                <w:sz w:val="18"/>
                <w:szCs w:val="18"/>
              </w:rPr>
              <w:t> </w:t>
            </w:r>
          </w:p>
          <w:p w14:paraId="47FD49F1" w14:textId="3735B731" w:rsidR="009130C6" w:rsidRDefault="009130C6" w:rsidP="009130C6">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color w:val="000000"/>
                <w:sz w:val="18"/>
                <w:szCs w:val="18"/>
              </w:rPr>
              <w:t xml:space="preserve">M – Missing                                                         - At a minimum, </w:t>
            </w:r>
            <w:r w:rsidR="009D400E">
              <w:rPr>
                <w:rStyle w:val="normaltextrun"/>
                <w:rFonts w:ascii="Century Gothic" w:hAnsi="Century Gothic" w:cs="Segoe UI"/>
                <w:color w:val="000000"/>
                <w:sz w:val="18"/>
                <w:szCs w:val="18"/>
              </w:rPr>
              <w:t>t</w:t>
            </w:r>
            <w:r w:rsidR="002A38EB">
              <w:rPr>
                <w:rStyle w:val="normaltextrun"/>
                <w:rFonts w:ascii="Century Gothic" w:hAnsi="Century Gothic" w:cs="Segoe UI"/>
                <w:color w:val="000000"/>
                <w:sz w:val="18"/>
                <w:szCs w:val="18"/>
              </w:rPr>
              <w:t>wo grades</w:t>
            </w:r>
            <w:r>
              <w:rPr>
                <w:rStyle w:val="normaltextrun"/>
                <w:rFonts w:ascii="Century Gothic" w:hAnsi="Century Gothic" w:cs="Segoe UI"/>
                <w:color w:val="000000"/>
                <w:sz w:val="18"/>
                <w:szCs w:val="18"/>
              </w:rPr>
              <w:t xml:space="preserve"> should be practice</w:t>
            </w:r>
            <w:r>
              <w:rPr>
                <w:rStyle w:val="eop"/>
                <w:rFonts w:ascii="Century Gothic" w:hAnsi="Century Gothic" w:cs="Segoe UI"/>
                <w:color w:val="000000"/>
                <w:sz w:val="18"/>
                <w:szCs w:val="18"/>
              </w:rPr>
              <w:t> </w:t>
            </w:r>
          </w:p>
          <w:p w14:paraId="3C8F3749" w14:textId="1A2F1FA5" w:rsidR="00844936" w:rsidRPr="00844936" w:rsidRDefault="00C94DD2" w:rsidP="009130C6">
            <w:pPr>
              <w:pStyle w:val="paragraph"/>
              <w:spacing w:before="0" w:beforeAutospacing="0" w:after="0" w:afterAutospacing="0"/>
              <w:textAlignment w:val="baseline"/>
              <w:rPr>
                <w:rFonts w:ascii="Century Gothic" w:hAnsi="Century Gothic" w:cs="Segoe UI"/>
                <w:sz w:val="18"/>
                <w:szCs w:val="18"/>
              </w:rPr>
            </w:pPr>
            <w:r>
              <w:rPr>
                <w:rStyle w:val="normaltextrun"/>
                <w:rFonts w:ascii="Century Gothic" w:hAnsi="Century Gothic" w:cs="Segoe UI"/>
                <w:sz w:val="18"/>
                <w:szCs w:val="18"/>
              </w:rPr>
              <w:t xml:space="preserve">  </w:t>
            </w:r>
          </w:p>
        </w:tc>
      </w:tr>
      <w:tr w:rsidR="00A366FB" w:rsidRPr="00474E4E" w14:paraId="39C60A9E" w14:textId="77777777" w:rsidTr="001B32A0">
        <w:trPr>
          <w:gridAfter w:val="1"/>
          <w:wAfter w:w="13" w:type="dxa"/>
        </w:trPr>
        <w:tc>
          <w:tcPr>
            <w:tcW w:w="2425" w:type="dxa"/>
            <w:shd w:val="clear" w:color="auto" w:fill="auto"/>
          </w:tcPr>
          <w:p w14:paraId="4A3E5DD0" w14:textId="77777777" w:rsidR="00A366FB" w:rsidRPr="00474E4E" w:rsidRDefault="00A431C9" w:rsidP="00907177">
            <w:pPr>
              <w:rPr>
                <w:rFonts w:ascii="Century Gothic" w:hAnsi="Century Gothic" w:cs="Arial"/>
                <w:b/>
                <w:sz w:val="18"/>
                <w:szCs w:val="18"/>
              </w:rPr>
            </w:pPr>
            <w:r>
              <w:rPr>
                <w:rFonts w:ascii="Century Gothic" w:hAnsi="Century Gothic" w:cs="Arial"/>
                <w:b/>
                <w:sz w:val="18"/>
                <w:szCs w:val="18"/>
              </w:rPr>
              <w:t>Final Exam</w:t>
            </w:r>
          </w:p>
        </w:tc>
        <w:tc>
          <w:tcPr>
            <w:tcW w:w="8496" w:type="dxa"/>
            <w:shd w:val="clear" w:color="auto" w:fill="auto"/>
          </w:tcPr>
          <w:p w14:paraId="55A1C316" w14:textId="77777777" w:rsidR="009E6713" w:rsidRPr="00187A47" w:rsidRDefault="00D162DC" w:rsidP="00907177">
            <w:pPr>
              <w:rPr>
                <w:rFonts w:ascii="Century Gothic" w:hAnsi="Century Gothic" w:cs="Arial"/>
                <w:sz w:val="18"/>
                <w:szCs w:val="18"/>
              </w:rPr>
            </w:pPr>
            <w:r>
              <w:rPr>
                <w:rFonts w:ascii="Century Gothic" w:hAnsi="Century Gothic" w:cs="Arial"/>
                <w:sz w:val="18"/>
                <w:szCs w:val="18"/>
              </w:rPr>
              <w:t xml:space="preserve">If a final exam is </w:t>
            </w:r>
            <w:r w:rsidR="00D26CB3">
              <w:rPr>
                <w:rFonts w:ascii="Century Gothic" w:hAnsi="Century Gothic" w:cs="Arial"/>
                <w:sz w:val="18"/>
                <w:szCs w:val="18"/>
              </w:rPr>
              <w:t>administered</w:t>
            </w:r>
            <w:r>
              <w:rPr>
                <w:rFonts w:ascii="Century Gothic" w:hAnsi="Century Gothic" w:cs="Arial"/>
                <w:sz w:val="18"/>
                <w:szCs w:val="18"/>
              </w:rPr>
              <w:t xml:space="preserve">, it will count as a </w:t>
            </w:r>
            <w:r w:rsidR="00D26CB3">
              <w:rPr>
                <w:rFonts w:ascii="Century Gothic" w:hAnsi="Century Gothic" w:cs="Arial"/>
                <w:sz w:val="18"/>
                <w:szCs w:val="18"/>
              </w:rPr>
              <w:t>major assessment.</w:t>
            </w:r>
          </w:p>
        </w:tc>
      </w:tr>
      <w:tr w:rsidR="00A431C9" w:rsidRPr="00474E4E" w14:paraId="24E2D2BF" w14:textId="77777777" w:rsidTr="001B32A0">
        <w:trPr>
          <w:gridAfter w:val="1"/>
          <w:wAfter w:w="13" w:type="dxa"/>
        </w:trPr>
        <w:tc>
          <w:tcPr>
            <w:tcW w:w="2425" w:type="dxa"/>
            <w:shd w:val="clear" w:color="auto" w:fill="auto"/>
          </w:tcPr>
          <w:p w14:paraId="7D923140" w14:textId="77777777" w:rsidR="00A431C9" w:rsidRPr="00474E4E" w:rsidRDefault="00A431C9" w:rsidP="00A431C9">
            <w:pPr>
              <w:rPr>
                <w:rFonts w:ascii="Century Gothic" w:hAnsi="Century Gothic" w:cs="Arial"/>
                <w:b/>
                <w:sz w:val="18"/>
                <w:szCs w:val="18"/>
              </w:rPr>
            </w:pPr>
            <w:r>
              <w:rPr>
                <w:rFonts w:ascii="Century Gothic" w:hAnsi="Century Gothic" w:cs="Arial"/>
                <w:b/>
                <w:sz w:val="18"/>
                <w:szCs w:val="18"/>
              </w:rPr>
              <w:t>Grading Categories</w:t>
            </w:r>
          </w:p>
        </w:tc>
        <w:tc>
          <w:tcPr>
            <w:tcW w:w="8496" w:type="dxa"/>
            <w:shd w:val="clear" w:color="auto" w:fill="auto"/>
          </w:tcPr>
          <w:p w14:paraId="6C786CFE" w14:textId="77777777" w:rsidR="00F56558" w:rsidRPr="0013179B" w:rsidRDefault="00F56558" w:rsidP="00F56558">
            <w:pPr>
              <w:rPr>
                <w:rFonts w:ascii="Century Gothic" w:hAnsi="Century Gothic"/>
                <w:color w:val="000000"/>
                <w:sz w:val="18"/>
                <w:szCs w:val="18"/>
              </w:rPr>
            </w:pPr>
            <w:r w:rsidRPr="0013179B">
              <w:rPr>
                <w:rFonts w:ascii="Century Gothic" w:hAnsi="Century Gothic"/>
                <w:b/>
                <w:bCs/>
                <w:color w:val="000000"/>
                <w:sz w:val="18"/>
                <w:szCs w:val="18"/>
              </w:rPr>
              <w:t>Major (50%):</w:t>
            </w:r>
            <w:r w:rsidRPr="0013179B">
              <w:rPr>
                <w:rFonts w:ascii="Century Gothic" w:hAnsi="Century Gothic"/>
                <w:color w:val="000000"/>
                <w:sz w:val="18"/>
                <w:szCs w:val="18"/>
              </w:rPr>
              <w:t xml:space="preserve"> an assignment or assessment that is cumulative in nature that measures learning targets from multiple standards/skills. Majors may include unit assessments, projects, or performance tasks. </w:t>
            </w:r>
          </w:p>
          <w:p w14:paraId="62FA3924" w14:textId="77777777" w:rsidR="00F56558" w:rsidRPr="0013179B" w:rsidRDefault="00F56558" w:rsidP="00F56558">
            <w:pPr>
              <w:rPr>
                <w:rFonts w:ascii="Century Gothic" w:hAnsi="Century Gothic"/>
                <w:color w:val="000000"/>
                <w:sz w:val="18"/>
                <w:szCs w:val="18"/>
              </w:rPr>
            </w:pPr>
            <w:r w:rsidRPr="0013179B">
              <w:rPr>
                <w:rFonts w:ascii="Century Gothic" w:hAnsi="Century Gothic"/>
                <w:b/>
                <w:bCs/>
                <w:color w:val="000000"/>
                <w:sz w:val="18"/>
                <w:szCs w:val="18"/>
              </w:rPr>
              <w:t>Minor (40%):</w:t>
            </w:r>
            <w:r w:rsidRPr="0013179B">
              <w:rPr>
                <w:rFonts w:ascii="Century Gothic" w:hAnsi="Century Gothic"/>
                <w:color w:val="000000"/>
                <w:sz w:val="18"/>
                <w:szCs w:val="18"/>
              </w:rPr>
              <w:t xml:space="preserve"> an assignment or assessment that measures an individual learning target, standard, or subset of learning targets/standards/skills within a unit. Minors may include quizzes, projects, or performance tasks. </w:t>
            </w:r>
          </w:p>
          <w:p w14:paraId="346F176F" w14:textId="77777777" w:rsidR="00A431C9" w:rsidRPr="009B2ACE" w:rsidRDefault="00F56558" w:rsidP="00F56558">
            <w:pPr>
              <w:pStyle w:val="paragraph"/>
              <w:spacing w:before="0" w:beforeAutospacing="0" w:after="0" w:afterAutospacing="0"/>
              <w:textAlignment w:val="baseline"/>
              <w:rPr>
                <w:rFonts w:ascii="Century Gothic" w:hAnsi="Century Gothic" w:cs="Segoe UI"/>
                <w:sz w:val="18"/>
                <w:szCs w:val="18"/>
              </w:rPr>
            </w:pPr>
            <w:r w:rsidRPr="0013179B">
              <w:rPr>
                <w:rFonts w:ascii="Century Gothic" w:hAnsi="Century Gothic"/>
                <w:b/>
                <w:bCs/>
                <w:color w:val="000000"/>
                <w:sz w:val="18"/>
                <w:szCs w:val="18"/>
              </w:rPr>
              <w:t>Practice (10%):</w:t>
            </w:r>
            <w:r w:rsidRPr="0013179B">
              <w:rPr>
                <w:rFonts w:ascii="Century Gothic" w:hAnsi="Century Gothic"/>
                <w:color w:val="000000"/>
                <w:sz w:val="18"/>
                <w:szCs w:val="18"/>
              </w:rPr>
              <w:t xml:space="preserve"> Daily assignments, observations, and/or engagement activities given in class or for homework to build prerequisite skills, measure progress towards mastery of a learning target or standard, enrich, and/or remediate skills. </w:t>
            </w:r>
            <w:r w:rsidRPr="0013179B">
              <w:rPr>
                <w:rFonts w:ascii="Arial" w:hAnsi="Arial" w:cs="Arial"/>
                <w:color w:val="000000"/>
                <w:sz w:val="18"/>
                <w:szCs w:val="18"/>
              </w:rPr>
              <w:t>  </w:t>
            </w:r>
          </w:p>
        </w:tc>
      </w:tr>
      <w:tr w:rsidR="00A431C9" w:rsidRPr="00474E4E" w14:paraId="53BBC375" w14:textId="77777777" w:rsidTr="001B32A0">
        <w:trPr>
          <w:gridAfter w:val="1"/>
          <w:wAfter w:w="13" w:type="dxa"/>
          <w:trHeight w:val="50"/>
        </w:trPr>
        <w:tc>
          <w:tcPr>
            <w:tcW w:w="2425" w:type="dxa"/>
            <w:shd w:val="clear" w:color="auto" w:fill="auto"/>
          </w:tcPr>
          <w:p w14:paraId="2CBB9F90" w14:textId="77777777" w:rsidR="00A431C9" w:rsidRPr="00474E4E" w:rsidRDefault="00A431C9" w:rsidP="00A431C9">
            <w:pPr>
              <w:rPr>
                <w:rFonts w:ascii="Century Gothic" w:hAnsi="Century Gothic" w:cs="Arial"/>
                <w:b/>
                <w:sz w:val="18"/>
                <w:szCs w:val="18"/>
              </w:rPr>
            </w:pPr>
            <w:r w:rsidRPr="001B32A0">
              <w:rPr>
                <w:rFonts w:ascii="Century Gothic" w:hAnsi="Century Gothic" w:cs="Arial"/>
                <w:b/>
                <w:sz w:val="20"/>
                <w:szCs w:val="20"/>
              </w:rPr>
              <w:t>Classwork/</w:t>
            </w:r>
            <w:r w:rsidRPr="001B32A0">
              <w:rPr>
                <w:rFonts w:ascii="Century Gothic" w:hAnsi="Century Gothic" w:cs="Arial"/>
                <w:b/>
                <w:sz w:val="18"/>
                <w:szCs w:val="18"/>
              </w:rPr>
              <w:t>Homework</w:t>
            </w:r>
          </w:p>
        </w:tc>
        <w:tc>
          <w:tcPr>
            <w:tcW w:w="8496" w:type="dxa"/>
            <w:shd w:val="clear" w:color="auto" w:fill="auto"/>
          </w:tcPr>
          <w:p w14:paraId="34E5174D" w14:textId="77777777" w:rsidR="00A431C9" w:rsidRPr="00137C2F" w:rsidRDefault="00A431C9" w:rsidP="00A431C9">
            <w:pPr>
              <w:rPr>
                <w:rFonts w:ascii="Century Gothic" w:hAnsi="Century Gothic" w:cs="Arial"/>
                <w:sz w:val="18"/>
                <w:szCs w:val="18"/>
              </w:rPr>
            </w:pPr>
            <w:r>
              <w:rPr>
                <w:rFonts w:ascii="Century Gothic" w:hAnsi="Century Gothic" w:cs="Arial"/>
                <w:sz w:val="18"/>
                <w:szCs w:val="18"/>
              </w:rPr>
              <w:t>Classwork and/or homework will be</w:t>
            </w:r>
            <w:r w:rsidRPr="00474E4E">
              <w:rPr>
                <w:rFonts w:ascii="Century Gothic" w:hAnsi="Century Gothic" w:cs="Arial"/>
                <w:sz w:val="18"/>
                <w:szCs w:val="18"/>
              </w:rPr>
              <w:t xml:space="preserve"> assigned daily.</w:t>
            </w:r>
            <w:r>
              <w:rPr>
                <w:rFonts w:ascii="Century Gothic" w:hAnsi="Century Gothic" w:cs="Arial"/>
                <w:sz w:val="18"/>
                <w:szCs w:val="18"/>
              </w:rPr>
              <w:t xml:space="preserve"> </w:t>
            </w:r>
            <w:r w:rsidRPr="00474E4E">
              <w:rPr>
                <w:rFonts w:ascii="Century Gothic" w:hAnsi="Century Gothic" w:cs="Arial"/>
                <w:sz w:val="18"/>
                <w:szCs w:val="18"/>
              </w:rPr>
              <w:t xml:space="preserve">Students are expected to </w:t>
            </w:r>
            <w:r w:rsidRPr="009F47CB">
              <w:rPr>
                <w:rFonts w:ascii="Century Gothic" w:hAnsi="Century Gothic" w:cs="Arial"/>
                <w:sz w:val="18"/>
                <w:szCs w:val="18"/>
              </w:rPr>
              <w:t>show evidence demonstrating their thinking.</w:t>
            </w:r>
            <w:r w:rsidRPr="00474E4E">
              <w:rPr>
                <w:rFonts w:ascii="Century Gothic" w:hAnsi="Century Gothic" w:cs="Arial"/>
                <w:sz w:val="18"/>
                <w:szCs w:val="18"/>
              </w:rPr>
              <w:t xml:space="preserve"> </w:t>
            </w:r>
          </w:p>
        </w:tc>
      </w:tr>
      <w:tr w:rsidR="00A431C9" w:rsidRPr="00474E4E" w14:paraId="7C4B4F97" w14:textId="77777777" w:rsidTr="001B32A0">
        <w:trPr>
          <w:gridAfter w:val="1"/>
          <w:wAfter w:w="13" w:type="dxa"/>
          <w:trHeight w:val="50"/>
        </w:trPr>
        <w:tc>
          <w:tcPr>
            <w:tcW w:w="2425" w:type="dxa"/>
            <w:shd w:val="clear" w:color="auto" w:fill="auto"/>
          </w:tcPr>
          <w:p w14:paraId="65463B37" w14:textId="77777777" w:rsidR="00A431C9" w:rsidRDefault="00A431C9" w:rsidP="00A431C9">
            <w:pPr>
              <w:rPr>
                <w:rFonts w:ascii="Century Gothic" w:hAnsi="Century Gothic" w:cs="Arial"/>
                <w:b/>
                <w:sz w:val="18"/>
                <w:szCs w:val="18"/>
              </w:rPr>
            </w:pPr>
            <w:r w:rsidRPr="00474E4E">
              <w:rPr>
                <w:rFonts w:ascii="Century Gothic" w:hAnsi="Century Gothic" w:cs="Arial"/>
                <w:b/>
                <w:sz w:val="18"/>
                <w:szCs w:val="18"/>
              </w:rPr>
              <w:t xml:space="preserve">Attendance &amp; </w:t>
            </w:r>
          </w:p>
          <w:p w14:paraId="525A9368" w14:textId="77777777" w:rsidR="00A431C9" w:rsidRPr="00474E4E" w:rsidRDefault="00A431C9" w:rsidP="00A431C9">
            <w:pPr>
              <w:rPr>
                <w:rFonts w:ascii="Century Gothic" w:hAnsi="Century Gothic" w:cs="Arial"/>
                <w:b/>
                <w:sz w:val="18"/>
                <w:szCs w:val="18"/>
              </w:rPr>
            </w:pPr>
            <w:r w:rsidRPr="00474E4E">
              <w:rPr>
                <w:rFonts w:ascii="Century Gothic" w:hAnsi="Century Gothic" w:cs="Arial"/>
                <w:b/>
                <w:sz w:val="18"/>
                <w:szCs w:val="18"/>
              </w:rPr>
              <w:t>Make-Up Work</w:t>
            </w:r>
          </w:p>
        </w:tc>
        <w:tc>
          <w:tcPr>
            <w:tcW w:w="8496" w:type="dxa"/>
            <w:shd w:val="clear" w:color="auto" w:fill="auto"/>
          </w:tcPr>
          <w:p w14:paraId="77D5E23B" w14:textId="77777777" w:rsidR="00A431C9" w:rsidRPr="00187A47" w:rsidRDefault="00A431C9" w:rsidP="00A431C9">
            <w:pPr>
              <w:tabs>
                <w:tab w:val="left" w:pos="2160"/>
                <w:tab w:val="left" w:pos="3420"/>
                <w:tab w:val="left" w:pos="5040"/>
                <w:tab w:val="left" w:pos="6840"/>
              </w:tabs>
              <w:rPr>
                <w:rFonts w:ascii="Century Gothic" w:hAnsi="Century Gothic" w:cs="Arial"/>
                <w:sz w:val="18"/>
                <w:szCs w:val="18"/>
              </w:rPr>
            </w:pPr>
            <w:r w:rsidRPr="00187A47">
              <w:rPr>
                <w:rFonts w:ascii="Century Gothic" w:hAnsi="Century Gothic" w:cs="Arial"/>
                <w:sz w:val="18"/>
                <w:szCs w:val="18"/>
              </w:rPr>
              <w:t xml:space="preserve">Regular attendance in this class is essential for each student to be successful.  </w:t>
            </w:r>
          </w:p>
          <w:p w14:paraId="6354EF63" w14:textId="77777777" w:rsidR="00A431C9" w:rsidRPr="00D23254" w:rsidRDefault="00A431C9" w:rsidP="00A431C9">
            <w:pPr>
              <w:numPr>
                <w:ilvl w:val="0"/>
                <w:numId w:val="10"/>
              </w:numPr>
              <w:ind w:left="340" w:hanging="340"/>
              <w:rPr>
                <w:rFonts w:ascii="Century Gothic" w:hAnsi="Century Gothic" w:cs="Arial"/>
                <w:bCs/>
                <w:sz w:val="18"/>
                <w:szCs w:val="18"/>
              </w:rPr>
            </w:pPr>
            <w:r w:rsidRPr="00D23254">
              <w:rPr>
                <w:rFonts w:ascii="Century Gothic" w:hAnsi="Century Gothic" w:cs="Arial"/>
                <w:bCs/>
                <w:sz w:val="18"/>
                <w:szCs w:val="18"/>
              </w:rPr>
              <w:t>Upon returning to school, students will have an equal number of days as they were absent to complete any late/missing assignment, assessment, and/or task(s) for full credit.</w:t>
            </w:r>
          </w:p>
          <w:p w14:paraId="4C708FD7" w14:textId="77777777" w:rsidR="00A431C9" w:rsidRPr="00D23254" w:rsidRDefault="00A431C9" w:rsidP="00A431C9">
            <w:pPr>
              <w:numPr>
                <w:ilvl w:val="0"/>
                <w:numId w:val="10"/>
              </w:numPr>
              <w:ind w:left="340" w:hanging="340"/>
              <w:rPr>
                <w:rFonts w:ascii="Century Gothic" w:hAnsi="Century Gothic" w:cs="Arial"/>
                <w:bCs/>
                <w:sz w:val="18"/>
                <w:szCs w:val="18"/>
              </w:rPr>
            </w:pPr>
            <w:r w:rsidRPr="00D23254">
              <w:rPr>
                <w:rFonts w:ascii="Century Gothic" w:hAnsi="Century Gothic" w:cs="Arial"/>
                <w:bCs/>
                <w:sz w:val="18"/>
                <w:szCs w:val="18"/>
              </w:rPr>
              <w:t>After the deadline of an equal number of days a student was absent, teachers may begin deducting points from a late/missing assignment, assessment, and/or task(s) (maximum 25% deduction).</w:t>
            </w:r>
          </w:p>
          <w:p w14:paraId="154B1402" w14:textId="77777777" w:rsidR="00A431C9" w:rsidRPr="00FB6EB1" w:rsidRDefault="00A431C9" w:rsidP="00A431C9">
            <w:pPr>
              <w:numPr>
                <w:ilvl w:val="0"/>
                <w:numId w:val="10"/>
              </w:numPr>
              <w:ind w:left="340" w:hanging="340"/>
              <w:rPr>
                <w:rFonts w:ascii="Century Gothic" w:hAnsi="Century Gothic" w:cs="Arial"/>
                <w:b/>
                <w:sz w:val="18"/>
                <w:szCs w:val="18"/>
                <w:u w:val="single"/>
              </w:rPr>
            </w:pPr>
            <w:r w:rsidRPr="00D23254">
              <w:rPr>
                <w:rFonts w:ascii="Century Gothic" w:hAnsi="Century Gothic" w:cs="Arial"/>
                <w:bCs/>
                <w:sz w:val="18"/>
                <w:szCs w:val="18"/>
              </w:rPr>
              <w:t>If a student fails to turn in a late/missing assignment, assessment, and/or task(s), then a zero may be entered in the grade book.</w:t>
            </w:r>
          </w:p>
        </w:tc>
      </w:tr>
      <w:tr w:rsidR="00A431C9" w:rsidRPr="00474E4E" w14:paraId="2EC77CE4" w14:textId="77777777" w:rsidTr="001B32A0">
        <w:trPr>
          <w:trHeight w:val="2175"/>
        </w:trPr>
        <w:tc>
          <w:tcPr>
            <w:tcW w:w="2425" w:type="dxa"/>
            <w:shd w:val="clear" w:color="auto" w:fill="auto"/>
          </w:tcPr>
          <w:p w14:paraId="70393CE7" w14:textId="77777777" w:rsidR="00A431C9" w:rsidRDefault="00A431C9" w:rsidP="00A431C9">
            <w:pPr>
              <w:rPr>
                <w:rFonts w:ascii="Century Gothic" w:hAnsi="Century Gothic" w:cs="Arial"/>
                <w:b/>
                <w:sz w:val="18"/>
                <w:szCs w:val="18"/>
              </w:rPr>
            </w:pPr>
            <w:r>
              <w:rPr>
                <w:rFonts w:ascii="Century Gothic" w:hAnsi="Century Gothic" w:cs="Arial"/>
                <w:b/>
                <w:sz w:val="18"/>
                <w:szCs w:val="18"/>
              </w:rPr>
              <w:t>Recovery Policy</w:t>
            </w:r>
          </w:p>
          <w:p w14:paraId="5EE25D3B" w14:textId="77777777" w:rsidR="00A431C9" w:rsidRPr="00474E4E" w:rsidRDefault="00A431C9" w:rsidP="00A431C9">
            <w:pPr>
              <w:rPr>
                <w:rFonts w:ascii="Century Gothic" w:hAnsi="Century Gothic" w:cs="Arial"/>
                <w:b/>
                <w:sz w:val="18"/>
                <w:szCs w:val="18"/>
              </w:rPr>
            </w:pPr>
          </w:p>
        </w:tc>
        <w:tc>
          <w:tcPr>
            <w:tcW w:w="8509" w:type="dxa"/>
            <w:gridSpan w:val="2"/>
            <w:shd w:val="clear" w:color="auto" w:fill="auto"/>
          </w:tcPr>
          <w:p w14:paraId="2D1F8F41" w14:textId="77777777" w:rsidR="00A431C9" w:rsidRPr="00474E4E" w:rsidRDefault="00A431C9" w:rsidP="00A431C9">
            <w:pPr>
              <w:tabs>
                <w:tab w:val="left" w:pos="2160"/>
                <w:tab w:val="left" w:pos="3420"/>
                <w:tab w:val="left" w:pos="5040"/>
                <w:tab w:val="left" w:pos="6840"/>
              </w:tabs>
              <w:rPr>
                <w:rFonts w:ascii="Century Gothic" w:hAnsi="Century Gothic" w:cs="Arial"/>
                <w:sz w:val="18"/>
                <w:szCs w:val="18"/>
              </w:rPr>
            </w:pPr>
            <w:r>
              <w:rPr>
                <w:rFonts w:ascii="Century Gothic" w:hAnsi="Century Gothic" w:cs="Arial"/>
                <w:sz w:val="18"/>
                <w:szCs w:val="18"/>
              </w:rPr>
              <w:t xml:space="preserve">Students will be given the opportunity to recover all major assessments if they score below a 75% on the assessment. Students are limited to one recovery attempt per major assessment that meets the threshold for recovery. Recovery of a major assessment should occur before the next major is given. Eligible students can earn a replacement grade that is no higher than 75%. If the recovery grade is below the original score, the original score should stand in the grade book. </w:t>
            </w:r>
          </w:p>
        </w:tc>
      </w:tr>
      <w:tr w:rsidR="00DE08C0" w:rsidRPr="00474E4E" w14:paraId="5BAB332C" w14:textId="77777777" w:rsidTr="001B32A0">
        <w:tc>
          <w:tcPr>
            <w:tcW w:w="2425" w:type="dxa"/>
            <w:shd w:val="clear" w:color="auto" w:fill="auto"/>
          </w:tcPr>
          <w:p w14:paraId="360F0D39" w14:textId="77777777" w:rsidR="004361CD" w:rsidRDefault="004361CD" w:rsidP="004361CD">
            <w:pPr>
              <w:rPr>
                <w:rFonts w:ascii="Century Gothic" w:hAnsi="Century Gothic" w:cs="Arial"/>
                <w:b/>
                <w:sz w:val="18"/>
                <w:szCs w:val="18"/>
              </w:rPr>
            </w:pPr>
            <w:r>
              <w:rPr>
                <w:rFonts w:ascii="Century Gothic" w:hAnsi="Century Gothic" w:cs="Arial"/>
                <w:b/>
                <w:sz w:val="18"/>
                <w:szCs w:val="18"/>
              </w:rPr>
              <w:lastRenderedPageBreak/>
              <w:t>Conduct</w:t>
            </w:r>
            <w:r w:rsidRPr="00474E4E">
              <w:rPr>
                <w:rFonts w:ascii="Century Gothic" w:hAnsi="Century Gothic" w:cs="Arial"/>
                <w:b/>
                <w:sz w:val="18"/>
                <w:szCs w:val="18"/>
              </w:rPr>
              <w:t xml:space="preserve"> &amp; </w:t>
            </w:r>
          </w:p>
          <w:p w14:paraId="7A7B07BD" w14:textId="77777777" w:rsidR="00DE08C0" w:rsidRPr="00474E4E" w:rsidRDefault="004361CD" w:rsidP="004361CD">
            <w:pPr>
              <w:pStyle w:val="MediumGrid21"/>
              <w:rPr>
                <w:rFonts w:ascii="Century Gothic" w:hAnsi="Century Gothic" w:cs="Arial"/>
                <w:b/>
                <w:sz w:val="18"/>
                <w:szCs w:val="18"/>
              </w:rPr>
            </w:pPr>
            <w:r>
              <w:rPr>
                <w:rFonts w:ascii="Century Gothic" w:hAnsi="Century Gothic" w:cs="Arial"/>
                <w:b/>
                <w:sz w:val="18"/>
                <w:szCs w:val="18"/>
              </w:rPr>
              <w:t>Honor Code</w:t>
            </w:r>
          </w:p>
        </w:tc>
        <w:tc>
          <w:tcPr>
            <w:tcW w:w="8509" w:type="dxa"/>
            <w:gridSpan w:val="2"/>
            <w:shd w:val="clear" w:color="auto" w:fill="auto"/>
          </w:tcPr>
          <w:p w14:paraId="5CE4DB2A" w14:textId="1707A5CB" w:rsidR="008545C7" w:rsidRDefault="00026C33" w:rsidP="008545C7">
            <w:pPr>
              <w:pStyle w:val="paragraph"/>
              <w:spacing w:before="0" w:beforeAutospacing="0" w:after="0" w:afterAutospacing="0"/>
              <w:textAlignment w:val="baseline"/>
              <w:rPr>
                <w:rFonts w:ascii="Century Gothic" w:hAnsi="Century Gothic"/>
                <w:color w:val="000000"/>
                <w:sz w:val="18"/>
                <w:szCs w:val="18"/>
              </w:rPr>
            </w:pPr>
            <w:r w:rsidRPr="00026C33">
              <w:rPr>
                <w:rFonts w:ascii="Century Gothic" w:hAnsi="Century Gothic"/>
                <w:color w:val="000000"/>
                <w:sz w:val="18"/>
                <w:szCs w:val="18"/>
              </w:rPr>
              <w:t>All students are expected to be on-time, prepared for class, respectful of others and involved in all class activities. Appropriate language is always expected. No food or drinks in class, except for bottled water.</w:t>
            </w:r>
          </w:p>
          <w:p w14:paraId="1B700F7A" w14:textId="77777777" w:rsidR="00F41276" w:rsidRPr="00026C33" w:rsidRDefault="00F41276" w:rsidP="008545C7">
            <w:pPr>
              <w:pStyle w:val="paragraph"/>
              <w:spacing w:before="0" w:beforeAutospacing="0" w:after="0" w:afterAutospacing="0"/>
              <w:textAlignment w:val="baseline"/>
              <w:rPr>
                <w:rStyle w:val="normaltextrun"/>
                <w:rFonts w:ascii="Century Gothic" w:hAnsi="Century Gothic" w:cs="Segoe UI"/>
                <w:sz w:val="10"/>
                <w:szCs w:val="10"/>
              </w:rPr>
            </w:pPr>
          </w:p>
          <w:tbl>
            <w:tblPr>
              <w:tblStyle w:val="TableGrid"/>
              <w:tblW w:w="8880" w:type="dxa"/>
              <w:tblLook w:val="04A0" w:firstRow="1" w:lastRow="0" w:firstColumn="1" w:lastColumn="0" w:noHBand="0" w:noVBand="1"/>
            </w:tblPr>
            <w:tblGrid>
              <w:gridCol w:w="5285"/>
              <w:gridCol w:w="3595"/>
            </w:tblGrid>
            <w:tr w:rsidR="008545C7" w14:paraId="24AC5B82" w14:textId="77777777" w:rsidTr="00F41276">
              <w:tc>
                <w:tcPr>
                  <w:tcW w:w="5285" w:type="dxa"/>
                  <w:shd w:val="clear" w:color="auto" w:fill="E7E6E6" w:themeFill="background2"/>
                </w:tcPr>
                <w:p w14:paraId="52B8BDB0" w14:textId="77777777" w:rsidR="008545C7" w:rsidRPr="00DA0B2D" w:rsidRDefault="008545C7" w:rsidP="008545C7">
                  <w:pPr>
                    <w:pStyle w:val="paragraph"/>
                    <w:spacing w:before="0" w:beforeAutospacing="0" w:after="0" w:afterAutospacing="0"/>
                    <w:jc w:val="center"/>
                    <w:textAlignment w:val="baseline"/>
                    <w:rPr>
                      <w:rStyle w:val="normaltextrun"/>
                      <w:rFonts w:ascii="Century Gothic" w:hAnsi="Century Gothic"/>
                      <w:b/>
                      <w:bCs/>
                      <w:color w:val="000000"/>
                      <w:sz w:val="18"/>
                      <w:szCs w:val="18"/>
                    </w:rPr>
                  </w:pPr>
                  <w:r w:rsidRPr="00DA0B2D">
                    <w:rPr>
                      <w:rStyle w:val="normaltextrun"/>
                      <w:rFonts w:ascii="Century Gothic" w:hAnsi="Century Gothic"/>
                      <w:b/>
                      <w:bCs/>
                      <w:color w:val="000000"/>
                      <w:sz w:val="18"/>
                      <w:szCs w:val="18"/>
                    </w:rPr>
                    <w:t>E</w:t>
                  </w:r>
                  <w:r w:rsidRPr="00DA0B2D">
                    <w:rPr>
                      <w:rStyle w:val="normaltextrun"/>
                      <w:b/>
                      <w:bCs/>
                      <w:color w:val="000000"/>
                      <w:sz w:val="18"/>
                      <w:szCs w:val="18"/>
                    </w:rPr>
                    <w:t>xpectations</w:t>
                  </w:r>
                </w:p>
              </w:tc>
              <w:tc>
                <w:tcPr>
                  <w:tcW w:w="3595" w:type="dxa"/>
                  <w:shd w:val="clear" w:color="auto" w:fill="E7E6E6" w:themeFill="background2"/>
                </w:tcPr>
                <w:p w14:paraId="1451E434" w14:textId="77777777" w:rsidR="008545C7" w:rsidRPr="008545C7" w:rsidRDefault="008545C7" w:rsidP="008545C7">
                  <w:pPr>
                    <w:pStyle w:val="paragraph"/>
                    <w:spacing w:before="0" w:beforeAutospacing="0" w:after="0" w:afterAutospacing="0"/>
                    <w:jc w:val="center"/>
                    <w:textAlignment w:val="baseline"/>
                    <w:rPr>
                      <w:rStyle w:val="normaltextrun"/>
                      <w:b/>
                      <w:bCs/>
                      <w:color w:val="000000"/>
                      <w:sz w:val="18"/>
                      <w:szCs w:val="18"/>
                    </w:rPr>
                  </w:pPr>
                  <w:r w:rsidRPr="008545C7">
                    <w:rPr>
                      <w:rStyle w:val="normaltextrun"/>
                      <w:b/>
                      <w:bCs/>
                      <w:color w:val="000000"/>
                      <w:sz w:val="18"/>
                      <w:szCs w:val="18"/>
                    </w:rPr>
                    <w:t xml:space="preserve">Outcomes </w:t>
                  </w:r>
                </w:p>
              </w:tc>
            </w:tr>
            <w:tr w:rsidR="008545C7" w14:paraId="007A87FD" w14:textId="77777777" w:rsidTr="00F41276">
              <w:tc>
                <w:tcPr>
                  <w:tcW w:w="5285" w:type="dxa"/>
                </w:tcPr>
                <w:p w14:paraId="033F620C" w14:textId="77777777" w:rsidR="008545C7" w:rsidRDefault="008545C7" w:rsidP="008545C7">
                  <w:pPr>
                    <w:pStyle w:val="paragraph"/>
                    <w:spacing w:before="0" w:beforeAutospacing="0" w:after="0" w:afterAutospacing="0"/>
                    <w:textAlignment w:val="baseline"/>
                    <w:rPr>
                      <w:rStyle w:val="normaltextrun"/>
                      <w:rFonts w:ascii="Century Gothic" w:hAnsi="Century Gothic"/>
                      <w:color w:val="000000"/>
                      <w:sz w:val="18"/>
                      <w:szCs w:val="18"/>
                    </w:rPr>
                  </w:pPr>
                </w:p>
                <w:sdt>
                  <w:sdtPr>
                    <w:rPr>
                      <w:rFonts w:cstheme="minorHAnsi"/>
                      <w:b/>
                      <w:bCs/>
                    </w:rPr>
                    <w:id w:val="-1107653537"/>
                    <w:placeholder>
                      <w:docPart w:val="3C072DC114E640328EE9AB5BDDCB6622"/>
                    </w:placeholder>
                  </w:sdtPr>
                  <w:sdtContent>
                    <w:p w14:paraId="07DB86ED" w14:textId="77777777" w:rsidR="00C729C5" w:rsidRDefault="00C729C5" w:rsidP="00C729C5">
                      <w:pPr>
                        <w:rPr>
                          <w:rFonts w:cstheme="minorHAnsi"/>
                          <w:b/>
                          <w:bCs/>
                        </w:rPr>
                      </w:pPr>
                      <w:r>
                        <w:rPr>
                          <w:rFonts w:cstheme="minorHAnsi"/>
                          <w:b/>
                          <w:bCs/>
                        </w:rPr>
                        <w:t>Prompt (arrive on time)</w:t>
                      </w:r>
                    </w:p>
                    <w:p w14:paraId="0BD3D970" w14:textId="77777777" w:rsidR="00C729C5" w:rsidRDefault="00C729C5" w:rsidP="00C729C5">
                      <w:pPr>
                        <w:rPr>
                          <w:rFonts w:cstheme="minorHAnsi"/>
                          <w:b/>
                          <w:bCs/>
                        </w:rPr>
                      </w:pPr>
                      <w:r>
                        <w:rPr>
                          <w:rFonts w:cstheme="minorHAnsi"/>
                          <w:b/>
                          <w:bCs/>
                        </w:rPr>
                        <w:t>Prepared (arrive with all needed materials)</w:t>
                      </w:r>
                    </w:p>
                    <w:p w14:paraId="59495F06" w14:textId="77777777" w:rsidR="00C729C5" w:rsidRDefault="00C729C5" w:rsidP="00C729C5">
                      <w:pPr>
                        <w:rPr>
                          <w:rFonts w:cstheme="minorHAnsi"/>
                          <w:b/>
                          <w:bCs/>
                        </w:rPr>
                      </w:pPr>
                      <w:r>
                        <w:rPr>
                          <w:rFonts w:cstheme="minorHAnsi"/>
                          <w:b/>
                          <w:bCs/>
                        </w:rPr>
                        <w:t xml:space="preserve">Positive </w:t>
                      </w:r>
                      <w:r w:rsidRPr="00F75094">
                        <w:rPr>
                          <w:rFonts w:cstheme="minorHAnsi"/>
                          <w:b/>
                          <w:bCs/>
                          <w:sz w:val="16"/>
                          <w:szCs w:val="16"/>
                        </w:rPr>
                        <w:t>(choose to try your best and expect progress, not perfection)</w:t>
                      </w:r>
                    </w:p>
                    <w:p w14:paraId="6ECF5200" w14:textId="77777777" w:rsidR="00C729C5" w:rsidRDefault="00C729C5" w:rsidP="00C729C5">
                      <w:pPr>
                        <w:rPr>
                          <w:rFonts w:cstheme="minorHAnsi"/>
                          <w:b/>
                          <w:bCs/>
                        </w:rPr>
                      </w:pPr>
                      <w:r>
                        <w:rPr>
                          <w:rFonts w:cstheme="minorHAnsi"/>
                          <w:b/>
                          <w:bCs/>
                        </w:rPr>
                        <w:t>Respect (kindness, patience, cooperation)</w:t>
                      </w:r>
                    </w:p>
                    <w:p w14:paraId="2289CEA0" w14:textId="77777777" w:rsidR="00C729C5" w:rsidRPr="00F75094" w:rsidRDefault="00C729C5" w:rsidP="00C729C5">
                      <w:pPr>
                        <w:rPr>
                          <w:rFonts w:cstheme="minorHAnsi"/>
                          <w:b/>
                          <w:bCs/>
                        </w:rPr>
                      </w:pPr>
                      <w:r>
                        <w:rPr>
                          <w:rFonts w:cstheme="minorHAnsi"/>
                          <w:b/>
                          <w:bCs/>
                        </w:rPr>
                        <w:t>Engagement (active listening and participation</w:t>
                      </w:r>
                    </w:p>
                    <w:p w14:paraId="31A11557" w14:textId="1BC89716" w:rsidR="008545C7" w:rsidRDefault="00000000" w:rsidP="00C729C5">
                      <w:pPr>
                        <w:pStyle w:val="paragraph"/>
                        <w:spacing w:before="0" w:beforeAutospacing="0" w:after="0" w:afterAutospacing="0"/>
                        <w:textAlignment w:val="baseline"/>
                        <w:rPr>
                          <w:rStyle w:val="normaltextrun"/>
                          <w:rFonts w:ascii="Century Gothic" w:hAnsi="Century Gothic"/>
                          <w:color w:val="000000"/>
                          <w:sz w:val="18"/>
                          <w:szCs w:val="18"/>
                        </w:rPr>
                      </w:pPr>
                    </w:p>
                  </w:sdtContent>
                </w:sdt>
                <w:p w14:paraId="3B7398E9" w14:textId="77777777" w:rsidR="00844936" w:rsidRDefault="00844936" w:rsidP="008545C7">
                  <w:pPr>
                    <w:pStyle w:val="paragraph"/>
                    <w:spacing w:before="0" w:beforeAutospacing="0" w:after="0" w:afterAutospacing="0"/>
                    <w:textAlignment w:val="baseline"/>
                    <w:rPr>
                      <w:rStyle w:val="normaltextrun"/>
                      <w:rFonts w:ascii="Century Gothic" w:hAnsi="Century Gothic"/>
                      <w:color w:val="000000"/>
                      <w:sz w:val="18"/>
                      <w:szCs w:val="18"/>
                    </w:rPr>
                  </w:pPr>
                </w:p>
              </w:tc>
              <w:tc>
                <w:tcPr>
                  <w:tcW w:w="3595" w:type="dxa"/>
                </w:tcPr>
                <w:p w14:paraId="04CD4A8C" w14:textId="38C9EF07" w:rsidR="00C729C5" w:rsidRDefault="00C729C5" w:rsidP="00C729C5">
                  <w:pPr>
                    <w:rPr>
                      <w:rFonts w:cstheme="minorHAnsi"/>
                    </w:rPr>
                  </w:pPr>
                  <w:r>
                    <w:rPr>
                      <w:rFonts w:cstheme="minorHAnsi"/>
                    </w:rPr>
                    <w:t>Verbal Warning</w:t>
                  </w:r>
                  <w:r w:rsidR="001B32A0">
                    <w:rPr>
                      <w:rFonts w:cstheme="minorHAnsi"/>
                    </w:rPr>
                    <w:t>/Redirection</w:t>
                  </w:r>
                </w:p>
                <w:p w14:paraId="52B1A05E" w14:textId="345499E8" w:rsidR="00C729C5" w:rsidRDefault="001B32A0" w:rsidP="00C729C5">
                  <w:pPr>
                    <w:rPr>
                      <w:rFonts w:cstheme="minorHAnsi"/>
                    </w:rPr>
                  </w:pPr>
                  <w:r>
                    <w:rPr>
                      <w:rFonts w:cstheme="minorHAnsi"/>
                    </w:rPr>
                    <w:t xml:space="preserve">Recess </w:t>
                  </w:r>
                  <w:r w:rsidR="00C729C5">
                    <w:rPr>
                      <w:rFonts w:cstheme="minorHAnsi"/>
                    </w:rPr>
                    <w:t xml:space="preserve">Detention </w:t>
                  </w:r>
                </w:p>
                <w:p w14:paraId="0362293E" w14:textId="77777777" w:rsidR="00C729C5" w:rsidRDefault="00C729C5" w:rsidP="00C729C5">
                  <w:pPr>
                    <w:rPr>
                      <w:rFonts w:cstheme="minorHAnsi"/>
                    </w:rPr>
                  </w:pPr>
                  <w:r>
                    <w:rPr>
                      <w:rFonts w:cstheme="minorHAnsi"/>
                    </w:rPr>
                    <w:t>Teacher Detention/Parent Contact</w:t>
                  </w:r>
                </w:p>
                <w:p w14:paraId="67D4E2FF" w14:textId="77777777" w:rsidR="00C729C5" w:rsidRDefault="00C729C5" w:rsidP="00C729C5">
                  <w:pPr>
                    <w:rPr>
                      <w:rFonts w:cstheme="minorHAnsi"/>
                    </w:rPr>
                  </w:pPr>
                  <w:r>
                    <w:rPr>
                      <w:rFonts w:cstheme="minorHAnsi"/>
                    </w:rPr>
                    <w:t xml:space="preserve">Office Referral/Parent Contact </w:t>
                  </w:r>
                </w:p>
                <w:p w14:paraId="5CBE02B4" w14:textId="77777777" w:rsidR="008545C7" w:rsidRDefault="008545C7" w:rsidP="008545C7">
                  <w:pPr>
                    <w:pStyle w:val="paragraph"/>
                    <w:spacing w:before="0" w:beforeAutospacing="0" w:after="0" w:afterAutospacing="0"/>
                    <w:textAlignment w:val="baseline"/>
                    <w:rPr>
                      <w:rStyle w:val="normaltextrun"/>
                      <w:rFonts w:ascii="Century Gothic" w:hAnsi="Century Gothic"/>
                      <w:color w:val="000000"/>
                      <w:sz w:val="18"/>
                      <w:szCs w:val="18"/>
                    </w:rPr>
                  </w:pPr>
                </w:p>
              </w:tc>
            </w:tr>
          </w:tbl>
          <w:p w14:paraId="77BFAB28" w14:textId="77777777" w:rsidR="00F77660" w:rsidRPr="00F77660" w:rsidRDefault="00F77660" w:rsidP="00F77660">
            <w:pPr>
              <w:jc w:val="center"/>
              <w:rPr>
                <w:rFonts w:ascii="Century Gothic" w:hAnsi="Century Gothic" w:cstheme="minorHAnsi"/>
                <w:b/>
                <w:bCs/>
                <w:sz w:val="18"/>
                <w:szCs w:val="18"/>
              </w:rPr>
            </w:pPr>
            <w:r w:rsidRPr="00F77660">
              <w:rPr>
                <w:rFonts w:ascii="Century Gothic" w:hAnsi="Century Gothic" w:cstheme="minorHAnsi"/>
                <w:b/>
                <w:bCs/>
                <w:sz w:val="18"/>
                <w:szCs w:val="18"/>
              </w:rPr>
              <w:t>Academic Honesty (</w:t>
            </w:r>
            <w:r w:rsidRPr="00F77660">
              <w:rPr>
                <w:rFonts w:ascii="Century Gothic" w:hAnsi="Century Gothic" w:cstheme="minorHAnsi"/>
                <w:b/>
                <w:bCs/>
                <w:i/>
                <w:iCs/>
                <w:sz w:val="12"/>
                <w:szCs w:val="12"/>
              </w:rPr>
              <w:t>The Honor Code/Honesty</w:t>
            </w:r>
            <w:r w:rsidRPr="00F77660">
              <w:rPr>
                <w:rFonts w:ascii="Century Gothic" w:hAnsi="Century Gothic" w:cstheme="minorHAnsi"/>
                <w:b/>
                <w:bCs/>
                <w:sz w:val="18"/>
                <w:szCs w:val="18"/>
              </w:rPr>
              <w:t>):</w:t>
            </w:r>
          </w:p>
          <w:p w14:paraId="0F160ADB" w14:textId="77777777" w:rsidR="00DE08C0" w:rsidRPr="00F77660" w:rsidRDefault="00F77660" w:rsidP="00E25E6E">
            <w:pPr>
              <w:pStyle w:val="paragraph"/>
              <w:spacing w:before="0" w:beforeAutospacing="0" w:after="0" w:afterAutospacing="0"/>
              <w:textAlignment w:val="baseline"/>
              <w:rPr>
                <w:rFonts w:ascii="Century Gothic" w:hAnsi="Century Gothic" w:cs="Segoe UI"/>
                <w:sz w:val="12"/>
                <w:szCs w:val="12"/>
              </w:rPr>
            </w:pPr>
            <w:r w:rsidRPr="00F77660">
              <w:rPr>
                <w:rFonts w:ascii="Century Gothic" w:hAnsi="Century Gothic"/>
                <w:sz w:val="18"/>
                <w:szCs w:val="18"/>
              </w:rPr>
              <w:t>Students are expected to be honest and submit his/her own work.  Cheating, plagiarism, and other Honor Code violations are strictly prohibited.  Examples of violations include but are not limited to copying or “borrowing” from another source and submitting it as one’s own work, seeking or accepting unauthorized assistance on tests, projects, or other assignments, fabricating data and/or resources, providing or receiving test questions in advance without permission, or working collaboratively with other students when individual work is expected. The “Honor Code/Honesty” is Rule 9 in the Fulton County</w:t>
            </w:r>
            <w:r w:rsidRPr="00F77660">
              <w:rPr>
                <w:rFonts w:ascii="Century Gothic" w:hAnsi="Century Gothic"/>
                <w:b/>
                <w:bCs/>
                <w:i/>
                <w:iCs/>
                <w:sz w:val="18"/>
                <w:szCs w:val="18"/>
              </w:rPr>
              <w:t xml:space="preserve"> Student Code of Conduct &amp; Discipline Handbook.  </w:t>
            </w:r>
            <w:r w:rsidRPr="00F77660">
              <w:rPr>
                <w:rFonts w:ascii="Century Gothic" w:hAnsi="Century Gothic" w:cstheme="minorHAnsi"/>
                <w:sz w:val="18"/>
                <w:szCs w:val="18"/>
              </w:rPr>
              <w:t xml:space="preserve">If a student is caught cheating at RTMS, he/she will be subject to a tiered system of consequences listed in the </w:t>
            </w:r>
            <w:r w:rsidRPr="00F77660">
              <w:rPr>
                <w:rFonts w:ascii="Century Gothic" w:hAnsi="Century Gothic" w:cstheme="minorHAnsi"/>
                <w:b/>
                <w:bCs/>
                <w:i/>
                <w:iCs/>
                <w:sz w:val="18"/>
                <w:szCs w:val="18"/>
              </w:rPr>
              <w:t>RTMS Student Handbook</w:t>
            </w:r>
            <w:r>
              <w:rPr>
                <w:rFonts w:ascii="Century Gothic" w:hAnsi="Century Gothic" w:cstheme="minorHAnsi"/>
                <w:sz w:val="18"/>
                <w:szCs w:val="18"/>
              </w:rPr>
              <w:t xml:space="preserve"> on page 7. </w:t>
            </w:r>
          </w:p>
        </w:tc>
      </w:tr>
      <w:tr w:rsidR="00A431C9" w:rsidRPr="00474E4E" w14:paraId="05B9C7A1" w14:textId="77777777" w:rsidTr="001B32A0">
        <w:tc>
          <w:tcPr>
            <w:tcW w:w="2425" w:type="dxa"/>
            <w:shd w:val="clear" w:color="auto" w:fill="auto"/>
          </w:tcPr>
          <w:p w14:paraId="51D700FD" w14:textId="77777777" w:rsidR="00A431C9" w:rsidRPr="00474E4E" w:rsidRDefault="00A431C9" w:rsidP="00A431C9">
            <w:pPr>
              <w:pStyle w:val="MediumGrid21"/>
              <w:rPr>
                <w:rFonts w:ascii="Century Gothic" w:hAnsi="Century Gothic" w:cs="Arial"/>
                <w:b/>
                <w:sz w:val="18"/>
                <w:szCs w:val="18"/>
              </w:rPr>
            </w:pPr>
            <w:r w:rsidRPr="00474E4E">
              <w:rPr>
                <w:rFonts w:ascii="Century Gothic" w:hAnsi="Century Gothic" w:cs="Arial"/>
                <w:b/>
                <w:sz w:val="18"/>
                <w:szCs w:val="18"/>
              </w:rPr>
              <w:t>Checking Grades</w:t>
            </w:r>
          </w:p>
        </w:tc>
        <w:tc>
          <w:tcPr>
            <w:tcW w:w="8509" w:type="dxa"/>
            <w:gridSpan w:val="2"/>
            <w:shd w:val="clear" w:color="auto" w:fill="auto"/>
          </w:tcPr>
          <w:p w14:paraId="404DDA3A" w14:textId="77777777" w:rsidR="00A431C9" w:rsidRPr="00474E4E" w:rsidRDefault="00A431C9" w:rsidP="00A431C9">
            <w:pPr>
              <w:rPr>
                <w:rFonts w:ascii="Century Gothic" w:hAnsi="Century Gothic" w:cs="Arial"/>
                <w:sz w:val="18"/>
                <w:szCs w:val="18"/>
              </w:rPr>
            </w:pPr>
            <w:r>
              <w:rPr>
                <w:rFonts w:ascii="Century Gothic" w:hAnsi="Century Gothic" w:cs="Arial"/>
                <w:sz w:val="18"/>
                <w:szCs w:val="18"/>
              </w:rPr>
              <w:t xml:space="preserve">Grades are available to view and monitor via </w:t>
            </w:r>
            <w:r w:rsidRPr="009B2BC3">
              <w:rPr>
                <w:rFonts w:ascii="Century Gothic" w:hAnsi="Century Gothic" w:cs="Arial"/>
                <w:b/>
                <w:bCs/>
                <w:sz w:val="18"/>
                <w:szCs w:val="18"/>
              </w:rPr>
              <w:t>Infinite</w:t>
            </w:r>
            <w:r>
              <w:rPr>
                <w:rFonts w:ascii="Century Gothic" w:hAnsi="Century Gothic" w:cs="Arial"/>
                <w:b/>
                <w:bCs/>
                <w:sz w:val="18"/>
                <w:szCs w:val="18"/>
              </w:rPr>
              <w:t xml:space="preserve"> Campus. </w:t>
            </w:r>
            <w:r w:rsidRPr="00474E4E">
              <w:rPr>
                <w:rFonts w:ascii="Century Gothic" w:hAnsi="Century Gothic" w:cs="Arial"/>
                <w:sz w:val="18"/>
                <w:szCs w:val="18"/>
              </w:rPr>
              <w:t xml:space="preserve">Parents may check grade summaries and dates of upcoming </w:t>
            </w:r>
            <w:r>
              <w:rPr>
                <w:rFonts w:ascii="Century Gothic" w:hAnsi="Century Gothic" w:cs="Arial"/>
                <w:sz w:val="18"/>
                <w:szCs w:val="18"/>
              </w:rPr>
              <w:t>assessments</w:t>
            </w:r>
            <w:r w:rsidRPr="00474E4E">
              <w:rPr>
                <w:rFonts w:ascii="Century Gothic" w:hAnsi="Century Gothic" w:cs="Arial"/>
                <w:sz w:val="18"/>
                <w:szCs w:val="18"/>
              </w:rPr>
              <w:t xml:space="preserve">. </w:t>
            </w:r>
            <w:r>
              <w:rPr>
                <w:rFonts w:ascii="Century Gothic" w:hAnsi="Century Gothic" w:cs="Arial"/>
                <w:sz w:val="18"/>
                <w:szCs w:val="18"/>
              </w:rPr>
              <w:t>Assessments may take several days to grade and enter in Infinite Campus.</w:t>
            </w:r>
          </w:p>
        </w:tc>
      </w:tr>
      <w:tr w:rsidR="00A933B7" w:rsidRPr="00474E4E" w14:paraId="56BA2B86" w14:textId="77777777" w:rsidTr="001B32A0">
        <w:tc>
          <w:tcPr>
            <w:tcW w:w="2425" w:type="dxa"/>
            <w:shd w:val="clear" w:color="auto" w:fill="auto"/>
          </w:tcPr>
          <w:p w14:paraId="432C15D3" w14:textId="77777777" w:rsidR="00A933B7" w:rsidRPr="59798AED" w:rsidRDefault="00A933B7" w:rsidP="59798AED">
            <w:pPr>
              <w:pStyle w:val="MediumGrid21"/>
              <w:rPr>
                <w:rFonts w:ascii="Century Gothic" w:hAnsi="Century Gothic" w:cs="Arial"/>
                <w:b/>
                <w:bCs/>
                <w:sz w:val="18"/>
                <w:szCs w:val="18"/>
              </w:rPr>
            </w:pPr>
            <w:r>
              <w:rPr>
                <w:rFonts w:ascii="Century Gothic" w:hAnsi="Century Gothic" w:cs="Arial"/>
                <w:b/>
                <w:bCs/>
                <w:sz w:val="18"/>
                <w:szCs w:val="18"/>
              </w:rPr>
              <w:t>Non-Academic Skills</w:t>
            </w:r>
          </w:p>
        </w:tc>
        <w:tc>
          <w:tcPr>
            <w:tcW w:w="8509" w:type="dxa"/>
            <w:gridSpan w:val="2"/>
            <w:shd w:val="clear" w:color="auto" w:fill="auto"/>
          </w:tcPr>
          <w:p w14:paraId="0D4E0B2F" w14:textId="77777777" w:rsidR="00B34496" w:rsidRPr="00B34496" w:rsidRDefault="00496533" w:rsidP="00B34496">
            <w:pPr>
              <w:pStyle w:val="paragraph"/>
              <w:spacing w:before="0" w:beforeAutospacing="0" w:after="0" w:afterAutospacing="0"/>
              <w:textAlignment w:val="baseline"/>
              <w:rPr>
                <w:rFonts w:ascii="Century Gothic" w:hAnsi="Century Gothic"/>
                <w:sz w:val="18"/>
                <w:szCs w:val="18"/>
              </w:rPr>
            </w:pPr>
            <w:r>
              <w:rPr>
                <w:rStyle w:val="normaltextrun"/>
                <w:rFonts w:ascii="Century Gothic" w:hAnsi="Century Gothic"/>
                <w:color w:val="333333"/>
                <w:sz w:val="18"/>
                <w:szCs w:val="18"/>
                <w:shd w:val="clear" w:color="auto" w:fill="FFFFFF"/>
              </w:rPr>
              <w:t>Feedback will be provided to students and/or parents/ guardians in areas beyond academic mastery. The non-academic skills include Self-Direction, Collaboration, Problem Solving, and Work Habits</w:t>
            </w:r>
            <w:r w:rsidRPr="00B34496">
              <w:rPr>
                <w:rStyle w:val="normaltextrun"/>
                <w:rFonts w:ascii="Century Gothic" w:hAnsi="Century Gothic"/>
                <w:color w:val="333333"/>
                <w:sz w:val="18"/>
                <w:szCs w:val="18"/>
                <w:shd w:val="clear" w:color="auto" w:fill="FFFFFF"/>
              </w:rPr>
              <w:t>. </w:t>
            </w:r>
            <w:r w:rsidRPr="00B34496">
              <w:rPr>
                <w:rStyle w:val="eop"/>
                <w:rFonts w:ascii="Century Gothic" w:hAnsi="Century Gothic"/>
                <w:color w:val="333333"/>
                <w:sz w:val="18"/>
                <w:szCs w:val="18"/>
                <w:shd w:val="clear" w:color="auto" w:fill="FFFFFF"/>
              </w:rPr>
              <w:t> </w:t>
            </w:r>
            <w:r w:rsidR="00B34496" w:rsidRPr="00B34496">
              <w:rPr>
                <w:rStyle w:val="normaltextrun"/>
                <w:rFonts w:ascii="Century Gothic" w:hAnsi="Century Gothic"/>
                <w:sz w:val="18"/>
                <w:szCs w:val="18"/>
              </w:rPr>
              <w:t>The ratings for non-academic skills are as follows:</w:t>
            </w:r>
            <w:r w:rsidR="00B34496" w:rsidRPr="00B34496">
              <w:rPr>
                <w:rStyle w:val="eop"/>
                <w:rFonts w:ascii="Century Gothic" w:hAnsi="Century Gothic"/>
                <w:sz w:val="18"/>
                <w:szCs w:val="18"/>
              </w:rPr>
              <w:t>  </w:t>
            </w:r>
          </w:p>
          <w:p w14:paraId="060FC126" w14:textId="77777777" w:rsidR="00B34496" w:rsidRPr="00B34496" w:rsidRDefault="00B34496" w:rsidP="6D5C6ED6">
            <w:pPr>
              <w:pStyle w:val="paragraph"/>
              <w:numPr>
                <w:ilvl w:val="0"/>
                <w:numId w:val="22"/>
              </w:numPr>
              <w:spacing w:before="0" w:beforeAutospacing="0" w:after="0" w:afterAutospacing="0"/>
              <w:ind w:left="1080" w:firstLine="0"/>
              <w:textAlignment w:val="baseline"/>
              <w:rPr>
                <w:rStyle w:val="eop"/>
                <w:rFonts w:ascii="Century Gothic" w:hAnsi="Century Gothic"/>
                <w:sz w:val="18"/>
                <w:szCs w:val="18"/>
              </w:rPr>
            </w:pPr>
            <w:r w:rsidRPr="6D5C6ED6">
              <w:rPr>
                <w:rStyle w:val="normaltextrun"/>
                <w:rFonts w:ascii="Century Gothic" w:hAnsi="Century Gothic"/>
                <w:sz w:val="18"/>
                <w:szCs w:val="18"/>
              </w:rPr>
              <w:t xml:space="preserve">Consistently Demonstrates </w:t>
            </w:r>
          </w:p>
          <w:p w14:paraId="257195B0" w14:textId="77777777" w:rsidR="00B34496" w:rsidRPr="00B34496" w:rsidRDefault="00B34496" w:rsidP="6D5C6ED6">
            <w:pPr>
              <w:pStyle w:val="paragraph"/>
              <w:numPr>
                <w:ilvl w:val="0"/>
                <w:numId w:val="22"/>
              </w:numPr>
              <w:spacing w:before="0" w:beforeAutospacing="0" w:after="0" w:afterAutospacing="0"/>
              <w:ind w:left="1080" w:firstLine="0"/>
              <w:textAlignment w:val="baseline"/>
              <w:rPr>
                <w:rStyle w:val="eop"/>
                <w:rFonts w:ascii="Century Gothic" w:hAnsi="Century Gothic"/>
                <w:sz w:val="18"/>
                <w:szCs w:val="18"/>
              </w:rPr>
            </w:pPr>
            <w:r w:rsidRPr="6D5C6ED6">
              <w:rPr>
                <w:rStyle w:val="normaltextrun"/>
                <w:rFonts w:ascii="Century Gothic" w:hAnsi="Century Gothic"/>
                <w:sz w:val="18"/>
                <w:szCs w:val="18"/>
              </w:rPr>
              <w:t xml:space="preserve">Often Demonstrates </w:t>
            </w:r>
          </w:p>
          <w:p w14:paraId="11885456" w14:textId="77777777" w:rsidR="00A933B7" w:rsidRPr="00B34496" w:rsidRDefault="00B34496" w:rsidP="6D5C6ED6">
            <w:pPr>
              <w:pStyle w:val="paragraph"/>
              <w:numPr>
                <w:ilvl w:val="0"/>
                <w:numId w:val="22"/>
              </w:numPr>
              <w:spacing w:before="0" w:beforeAutospacing="0" w:after="0" w:afterAutospacing="0"/>
              <w:ind w:left="1080" w:firstLine="0"/>
              <w:textAlignment w:val="baseline"/>
              <w:rPr>
                <w:rStyle w:val="normaltextrun"/>
                <w:rFonts w:ascii="Century Gothic" w:eastAsia="Century Gothic" w:hAnsi="Century Gothic" w:cs="Century Gothic"/>
                <w:sz w:val="18"/>
                <w:szCs w:val="18"/>
              </w:rPr>
            </w:pPr>
            <w:r w:rsidRPr="6D5C6ED6">
              <w:rPr>
                <w:rStyle w:val="normaltextrun"/>
                <w:rFonts w:ascii="Century Gothic" w:hAnsi="Century Gothic"/>
                <w:sz w:val="18"/>
                <w:szCs w:val="18"/>
              </w:rPr>
              <w:t xml:space="preserve">Sometimes Demonstrates </w:t>
            </w:r>
          </w:p>
          <w:p w14:paraId="36182116" w14:textId="77777777" w:rsidR="00A933B7" w:rsidRPr="00B34496" w:rsidRDefault="00B34496" w:rsidP="6D5C6ED6">
            <w:pPr>
              <w:pStyle w:val="paragraph"/>
              <w:numPr>
                <w:ilvl w:val="0"/>
                <w:numId w:val="22"/>
              </w:numPr>
              <w:spacing w:before="0" w:beforeAutospacing="0" w:after="0" w:afterAutospacing="0"/>
              <w:ind w:left="1080" w:firstLine="0"/>
              <w:textAlignment w:val="baseline"/>
              <w:rPr>
                <w:rStyle w:val="eop"/>
                <w:sz w:val="18"/>
                <w:szCs w:val="18"/>
              </w:rPr>
            </w:pPr>
            <w:r w:rsidRPr="6D5C6ED6">
              <w:rPr>
                <w:rStyle w:val="normaltextrun"/>
                <w:rFonts w:ascii="Century Gothic" w:hAnsi="Century Gothic"/>
                <w:sz w:val="18"/>
                <w:szCs w:val="18"/>
              </w:rPr>
              <w:t xml:space="preserve">Rarely Demonstrates </w:t>
            </w:r>
          </w:p>
        </w:tc>
      </w:tr>
      <w:tr w:rsidR="00A933B7" w:rsidRPr="00474E4E" w14:paraId="4F937DB3" w14:textId="77777777" w:rsidTr="001B32A0">
        <w:tc>
          <w:tcPr>
            <w:tcW w:w="2425" w:type="dxa"/>
            <w:shd w:val="clear" w:color="auto" w:fill="auto"/>
          </w:tcPr>
          <w:p w14:paraId="3F24880D" w14:textId="77777777" w:rsidR="00A933B7" w:rsidRPr="59798AED" w:rsidRDefault="00A933B7" w:rsidP="59798AED">
            <w:pPr>
              <w:pStyle w:val="MediumGrid21"/>
              <w:rPr>
                <w:rFonts w:ascii="Century Gothic" w:hAnsi="Century Gothic" w:cs="Arial"/>
                <w:b/>
                <w:bCs/>
                <w:sz w:val="18"/>
                <w:szCs w:val="18"/>
              </w:rPr>
            </w:pPr>
            <w:r>
              <w:rPr>
                <w:rFonts w:ascii="Century Gothic" w:hAnsi="Century Gothic" w:cs="Arial"/>
                <w:b/>
                <w:bCs/>
                <w:sz w:val="18"/>
                <w:szCs w:val="18"/>
              </w:rPr>
              <w:t>Communication to Parents</w:t>
            </w:r>
          </w:p>
        </w:tc>
        <w:tc>
          <w:tcPr>
            <w:tcW w:w="8509" w:type="dxa"/>
            <w:gridSpan w:val="2"/>
            <w:shd w:val="clear" w:color="auto" w:fill="auto"/>
          </w:tcPr>
          <w:p w14:paraId="7784226D" w14:textId="77777777" w:rsidR="00496533" w:rsidRDefault="00496533" w:rsidP="00496533">
            <w:pPr>
              <w:pStyle w:val="paragraph"/>
              <w:spacing w:before="0" w:beforeAutospacing="0" w:after="0" w:afterAutospacing="0"/>
              <w:textAlignment w:val="baseline"/>
              <w:rPr>
                <w:rFonts w:ascii="Verdana" w:hAnsi="Verdana"/>
                <w:sz w:val="18"/>
                <w:szCs w:val="18"/>
              </w:rPr>
            </w:pPr>
            <w:r>
              <w:rPr>
                <w:rStyle w:val="normaltextrun"/>
                <w:rFonts w:ascii="Century Gothic" w:hAnsi="Century Gothic"/>
                <w:color w:val="000000"/>
                <w:sz w:val="18"/>
                <w:szCs w:val="18"/>
              </w:rPr>
              <w:t>Communication with parents/guardians on student’s academic progress will include:</w:t>
            </w:r>
            <w:r>
              <w:rPr>
                <w:rStyle w:val="eop"/>
                <w:rFonts w:ascii="Century Gothic" w:hAnsi="Century Gothic"/>
                <w:color w:val="000000"/>
                <w:sz w:val="18"/>
                <w:szCs w:val="18"/>
              </w:rPr>
              <w:t> </w:t>
            </w:r>
          </w:p>
          <w:p w14:paraId="2329A949" w14:textId="77777777" w:rsidR="00496533" w:rsidRDefault="00496533" w:rsidP="0054410A">
            <w:pPr>
              <w:pStyle w:val="paragraph"/>
              <w:numPr>
                <w:ilvl w:val="0"/>
                <w:numId w:val="20"/>
              </w:numPr>
              <w:spacing w:before="0" w:beforeAutospacing="0" w:after="0" w:afterAutospacing="0"/>
              <w:textAlignment w:val="baseline"/>
              <w:rPr>
                <w:rFonts w:ascii="Verdana" w:hAnsi="Verdana"/>
                <w:sz w:val="18"/>
                <w:szCs w:val="18"/>
              </w:rPr>
            </w:pPr>
            <w:r>
              <w:rPr>
                <w:rStyle w:val="normaltextrun"/>
                <w:rFonts w:ascii="Century Gothic" w:hAnsi="Century Gothic"/>
                <w:color w:val="000000"/>
                <w:sz w:val="18"/>
                <w:szCs w:val="18"/>
              </w:rPr>
              <w:t>Progress Reports (Every 4.5 Weeks)</w:t>
            </w:r>
            <w:r>
              <w:rPr>
                <w:rStyle w:val="eop"/>
                <w:rFonts w:ascii="Century Gothic" w:hAnsi="Century Gothic"/>
                <w:color w:val="000000"/>
                <w:sz w:val="18"/>
                <w:szCs w:val="18"/>
              </w:rPr>
              <w:t> </w:t>
            </w:r>
          </w:p>
          <w:p w14:paraId="10500866" w14:textId="77777777" w:rsidR="00496533" w:rsidRDefault="00496533" w:rsidP="0054410A">
            <w:pPr>
              <w:pStyle w:val="paragraph"/>
              <w:numPr>
                <w:ilvl w:val="0"/>
                <w:numId w:val="21"/>
              </w:numPr>
              <w:spacing w:before="0" w:beforeAutospacing="0" w:after="0" w:afterAutospacing="0"/>
              <w:textAlignment w:val="baseline"/>
              <w:rPr>
                <w:rFonts w:ascii="Verdana" w:hAnsi="Verdana"/>
                <w:sz w:val="18"/>
                <w:szCs w:val="18"/>
              </w:rPr>
            </w:pPr>
            <w:r>
              <w:rPr>
                <w:rStyle w:val="normaltextrun"/>
                <w:rFonts w:ascii="Century Gothic" w:hAnsi="Century Gothic"/>
                <w:color w:val="000000"/>
                <w:sz w:val="18"/>
                <w:szCs w:val="18"/>
              </w:rPr>
              <w:t>Report Cards (End of the Semester: 18-week and 36-week)</w:t>
            </w:r>
            <w:r>
              <w:rPr>
                <w:rStyle w:val="eop"/>
                <w:rFonts w:ascii="Century Gothic" w:hAnsi="Century Gothic"/>
                <w:color w:val="000000"/>
                <w:sz w:val="18"/>
                <w:szCs w:val="18"/>
              </w:rPr>
              <w:t> </w:t>
            </w:r>
          </w:p>
          <w:p w14:paraId="695EF157" w14:textId="77777777" w:rsidR="00496533" w:rsidRDefault="00496533" w:rsidP="00496533">
            <w:pPr>
              <w:pStyle w:val="paragraph"/>
              <w:spacing w:before="0" w:beforeAutospacing="0" w:after="0" w:afterAutospacing="0"/>
              <w:textAlignment w:val="baseline"/>
              <w:rPr>
                <w:rFonts w:ascii="Verdana" w:hAnsi="Verdana"/>
                <w:sz w:val="18"/>
                <w:szCs w:val="18"/>
              </w:rPr>
            </w:pPr>
            <w:r>
              <w:rPr>
                <w:rStyle w:val="eop"/>
                <w:rFonts w:ascii="Century Gothic" w:hAnsi="Century Gothic"/>
                <w:color w:val="000000"/>
                <w:sz w:val="18"/>
                <w:szCs w:val="18"/>
              </w:rPr>
              <w:t> </w:t>
            </w:r>
            <w:r>
              <w:rPr>
                <w:rStyle w:val="normaltextrun"/>
                <w:rFonts w:ascii="Century Gothic" w:hAnsi="Century Gothic"/>
                <w:color w:val="000000"/>
                <w:sz w:val="18"/>
                <w:szCs w:val="18"/>
              </w:rPr>
              <w:t>Additional communication with parents/guardians will occur when a student is:</w:t>
            </w:r>
            <w:r>
              <w:rPr>
                <w:rStyle w:val="eop"/>
                <w:rFonts w:ascii="Century Gothic" w:hAnsi="Century Gothic"/>
                <w:color w:val="000000"/>
                <w:sz w:val="18"/>
                <w:szCs w:val="18"/>
              </w:rPr>
              <w:t> </w:t>
            </w:r>
            <w:r>
              <w:rPr>
                <w:rStyle w:val="eop"/>
                <w:rFonts w:ascii="Century Gothic" w:hAnsi="Century Gothic"/>
                <w:sz w:val="18"/>
                <w:szCs w:val="18"/>
              </w:rPr>
              <w:t> </w:t>
            </w:r>
          </w:p>
          <w:p w14:paraId="7A5D90F6" w14:textId="77777777" w:rsidR="0075491D" w:rsidRPr="0075491D" w:rsidRDefault="00496533" w:rsidP="00766CA2">
            <w:pPr>
              <w:pStyle w:val="paragraph"/>
              <w:numPr>
                <w:ilvl w:val="0"/>
                <w:numId w:val="19"/>
              </w:numPr>
              <w:spacing w:before="0" w:beforeAutospacing="0" w:after="0" w:afterAutospacing="0"/>
              <w:ind w:left="1080" w:firstLine="0"/>
              <w:textAlignment w:val="baseline"/>
              <w:rPr>
                <w:rStyle w:val="normaltextrun"/>
                <w:rFonts w:ascii="Verdana" w:hAnsi="Verdana"/>
                <w:sz w:val="18"/>
                <w:szCs w:val="18"/>
              </w:rPr>
            </w:pPr>
            <w:r w:rsidRPr="0075491D">
              <w:rPr>
                <w:rStyle w:val="normaltextrun"/>
                <w:rFonts w:ascii="Century Gothic" w:hAnsi="Century Gothic"/>
                <w:color w:val="000000"/>
                <w:sz w:val="18"/>
                <w:szCs w:val="18"/>
              </w:rPr>
              <w:t xml:space="preserve">In danger of not meeting expectations and/or their course average goes </w:t>
            </w:r>
            <w:r w:rsidR="0075491D" w:rsidRPr="0075491D">
              <w:rPr>
                <w:rStyle w:val="normaltextrun"/>
                <w:rFonts w:ascii="Century Gothic" w:hAnsi="Century Gothic"/>
                <w:color w:val="000000"/>
                <w:sz w:val="18"/>
                <w:szCs w:val="18"/>
              </w:rPr>
              <w:t xml:space="preserve"> </w:t>
            </w:r>
            <w:r w:rsidR="0075491D" w:rsidRPr="0075491D">
              <w:rPr>
                <w:rStyle w:val="normaltextrun"/>
                <w:color w:val="000000"/>
              </w:rPr>
              <w:t xml:space="preserve"> </w:t>
            </w:r>
            <w:r w:rsidR="0075491D">
              <w:rPr>
                <w:rStyle w:val="normaltextrun"/>
                <w:color w:val="000000"/>
              </w:rPr>
              <w:t xml:space="preserve">           </w:t>
            </w:r>
          </w:p>
          <w:p w14:paraId="728F1EF5" w14:textId="71BF64C2" w:rsidR="00496533" w:rsidRDefault="0075491D" w:rsidP="0075491D">
            <w:pPr>
              <w:pStyle w:val="paragraph"/>
              <w:spacing w:before="0" w:beforeAutospacing="0" w:after="0" w:afterAutospacing="0"/>
              <w:ind w:left="1080"/>
              <w:textAlignment w:val="baseline"/>
              <w:rPr>
                <w:rFonts w:ascii="Verdana" w:hAnsi="Verdana"/>
                <w:sz w:val="18"/>
                <w:szCs w:val="18"/>
              </w:rPr>
            </w:pPr>
            <w:r>
              <w:rPr>
                <w:rStyle w:val="normaltextrun"/>
                <w:rFonts w:ascii="Century Gothic" w:hAnsi="Century Gothic"/>
                <w:color w:val="000000"/>
                <w:sz w:val="18"/>
                <w:szCs w:val="18"/>
              </w:rPr>
              <w:t xml:space="preserve"> </w:t>
            </w:r>
            <w:r>
              <w:rPr>
                <w:rStyle w:val="normaltextrun"/>
                <w:color w:val="000000"/>
              </w:rPr>
              <w:t xml:space="preserve">     </w:t>
            </w:r>
            <w:r w:rsidR="00496533">
              <w:rPr>
                <w:rStyle w:val="normaltextrun"/>
                <w:rFonts w:ascii="Century Gothic" w:hAnsi="Century Gothic"/>
                <w:color w:val="000000"/>
                <w:sz w:val="18"/>
                <w:szCs w:val="18"/>
              </w:rPr>
              <w:t>below a 7</w:t>
            </w:r>
            <w:r w:rsidR="001B32A0">
              <w:rPr>
                <w:rStyle w:val="normaltextrun"/>
                <w:rFonts w:ascii="Century Gothic" w:hAnsi="Century Gothic"/>
                <w:color w:val="000000"/>
                <w:sz w:val="18"/>
                <w:szCs w:val="18"/>
              </w:rPr>
              <w:t>5</w:t>
            </w:r>
          </w:p>
          <w:p w14:paraId="77A384ED" w14:textId="77777777" w:rsidR="00496533" w:rsidRDefault="00496533" w:rsidP="00496533">
            <w:pPr>
              <w:pStyle w:val="paragraph"/>
              <w:numPr>
                <w:ilvl w:val="0"/>
                <w:numId w:val="19"/>
              </w:numPr>
              <w:spacing w:before="0" w:beforeAutospacing="0" w:after="0" w:afterAutospacing="0"/>
              <w:ind w:left="1080" w:firstLine="0"/>
              <w:textAlignment w:val="baseline"/>
              <w:rPr>
                <w:rFonts w:ascii="Verdana" w:hAnsi="Verdana"/>
                <w:sz w:val="18"/>
                <w:szCs w:val="18"/>
              </w:rPr>
            </w:pPr>
            <w:r>
              <w:rPr>
                <w:rStyle w:val="normaltextrun"/>
                <w:rFonts w:ascii="Century Gothic" w:hAnsi="Century Gothic"/>
                <w:color w:val="000000"/>
                <w:sz w:val="18"/>
                <w:szCs w:val="18"/>
              </w:rPr>
              <w:t>In danger of retention and/or will be recommended for retention</w:t>
            </w:r>
            <w:r>
              <w:rPr>
                <w:rStyle w:val="eop"/>
                <w:rFonts w:ascii="Century Gothic" w:hAnsi="Century Gothic"/>
                <w:color w:val="000000"/>
                <w:sz w:val="18"/>
                <w:szCs w:val="18"/>
              </w:rPr>
              <w:t> </w:t>
            </w:r>
          </w:p>
          <w:p w14:paraId="572F75E7" w14:textId="77777777" w:rsidR="00A933B7" w:rsidRPr="00F77660" w:rsidRDefault="00496533" w:rsidP="00F77660">
            <w:pPr>
              <w:pStyle w:val="paragraph"/>
              <w:numPr>
                <w:ilvl w:val="0"/>
                <w:numId w:val="19"/>
              </w:numPr>
              <w:spacing w:before="0" w:beforeAutospacing="0" w:after="0" w:afterAutospacing="0"/>
              <w:ind w:left="1080" w:firstLine="0"/>
              <w:textAlignment w:val="baseline"/>
              <w:rPr>
                <w:rStyle w:val="eop"/>
                <w:rFonts w:ascii="Verdana" w:hAnsi="Verdana"/>
                <w:sz w:val="18"/>
                <w:szCs w:val="18"/>
              </w:rPr>
            </w:pPr>
            <w:r>
              <w:rPr>
                <w:rStyle w:val="normaltextrun"/>
                <w:rFonts w:ascii="Century Gothic" w:hAnsi="Century Gothic"/>
                <w:color w:val="000000"/>
                <w:sz w:val="18"/>
                <w:szCs w:val="18"/>
              </w:rPr>
              <w:t>In danger of receiving an incomplete for the quarter and/or the course</w:t>
            </w:r>
            <w:r>
              <w:rPr>
                <w:rStyle w:val="eop"/>
                <w:rFonts w:ascii="Century Gothic" w:hAnsi="Century Gothic"/>
                <w:color w:val="000000"/>
                <w:sz w:val="18"/>
                <w:szCs w:val="18"/>
              </w:rPr>
              <w:t> </w:t>
            </w:r>
          </w:p>
          <w:p w14:paraId="52CAF7DB" w14:textId="77777777" w:rsidR="00F77660" w:rsidRPr="00F77660" w:rsidRDefault="00F77660" w:rsidP="00F77660">
            <w:pPr>
              <w:pStyle w:val="paragraph"/>
              <w:numPr>
                <w:ilvl w:val="0"/>
                <w:numId w:val="19"/>
              </w:numPr>
              <w:spacing w:before="0" w:beforeAutospacing="0" w:after="0" w:afterAutospacing="0"/>
              <w:ind w:left="1080" w:firstLine="0"/>
              <w:textAlignment w:val="baseline"/>
              <w:rPr>
                <w:rFonts w:ascii="Century Gothic" w:hAnsi="Century Gothic"/>
                <w:sz w:val="18"/>
                <w:szCs w:val="18"/>
              </w:rPr>
            </w:pPr>
            <w:r w:rsidRPr="00F77660">
              <w:rPr>
                <w:rStyle w:val="eop"/>
                <w:rFonts w:ascii="Century Gothic" w:hAnsi="Century Gothic"/>
                <w:color w:val="000000"/>
                <w:sz w:val="18"/>
                <w:szCs w:val="18"/>
              </w:rPr>
              <w:t xml:space="preserve">Needing assistance with meeting behavioral expectations </w:t>
            </w:r>
          </w:p>
        </w:tc>
      </w:tr>
      <w:tr w:rsidR="00A431C9" w:rsidRPr="00474E4E" w14:paraId="3B96D135" w14:textId="77777777" w:rsidTr="001B32A0">
        <w:tc>
          <w:tcPr>
            <w:tcW w:w="2425" w:type="dxa"/>
            <w:shd w:val="clear" w:color="auto" w:fill="auto"/>
          </w:tcPr>
          <w:p w14:paraId="684A2081" w14:textId="77777777" w:rsidR="00A431C9" w:rsidRPr="00474E4E" w:rsidRDefault="00A431C9" w:rsidP="00A431C9">
            <w:pPr>
              <w:pStyle w:val="MediumGrid21"/>
              <w:rPr>
                <w:rFonts w:ascii="Century Gothic" w:hAnsi="Century Gothic" w:cs="Arial"/>
                <w:b/>
                <w:sz w:val="18"/>
                <w:szCs w:val="18"/>
              </w:rPr>
            </w:pPr>
            <w:r w:rsidRPr="00474E4E">
              <w:rPr>
                <w:rFonts w:ascii="Century Gothic" w:hAnsi="Century Gothic" w:cs="Arial"/>
                <w:b/>
                <w:sz w:val="18"/>
                <w:szCs w:val="18"/>
              </w:rPr>
              <w:t>School Website</w:t>
            </w:r>
          </w:p>
        </w:tc>
        <w:tc>
          <w:tcPr>
            <w:tcW w:w="8509" w:type="dxa"/>
            <w:gridSpan w:val="2"/>
            <w:shd w:val="clear" w:color="auto" w:fill="auto"/>
          </w:tcPr>
          <w:p w14:paraId="7ECDE4F4" w14:textId="77777777" w:rsidR="00DA0B2D" w:rsidRDefault="00DA0B2D" w:rsidP="00A431C9">
            <w:pPr>
              <w:rPr>
                <w:rFonts w:ascii="Century Gothic" w:hAnsi="Century Gothic" w:cs="Arial"/>
                <w:sz w:val="18"/>
                <w:szCs w:val="18"/>
              </w:rPr>
            </w:pPr>
          </w:p>
          <w:p w14:paraId="3BD55AA7" w14:textId="77777777" w:rsidR="00DA0B2D" w:rsidRDefault="00000000" w:rsidP="00A431C9">
            <w:pPr>
              <w:rPr>
                <w:rFonts w:ascii="Century Gothic" w:hAnsi="Century Gothic" w:cs="Arial"/>
                <w:sz w:val="18"/>
                <w:szCs w:val="18"/>
              </w:rPr>
            </w:pPr>
            <w:hyperlink r:id="rId12" w:history="1">
              <w:r w:rsidR="00DA0B2D" w:rsidRPr="00D378E8">
                <w:rPr>
                  <w:rStyle w:val="Hyperlink"/>
                  <w:rFonts w:ascii="Century Gothic" w:hAnsi="Century Gothic" w:cs="Arial"/>
                  <w:sz w:val="18"/>
                  <w:szCs w:val="18"/>
                </w:rPr>
                <w:t>https://www.fultonschools.org/rivertrailms</w:t>
              </w:r>
            </w:hyperlink>
          </w:p>
          <w:p w14:paraId="030395CF" w14:textId="77777777" w:rsidR="00DA0B2D" w:rsidRPr="00474E4E" w:rsidRDefault="00DA0B2D" w:rsidP="00A431C9">
            <w:pPr>
              <w:rPr>
                <w:rFonts w:ascii="Century Gothic" w:hAnsi="Century Gothic" w:cs="Arial"/>
                <w:sz w:val="18"/>
                <w:szCs w:val="18"/>
              </w:rPr>
            </w:pPr>
          </w:p>
        </w:tc>
      </w:tr>
    </w:tbl>
    <w:p w14:paraId="23E4C223" w14:textId="77777777" w:rsidR="0044524E" w:rsidRDefault="0044524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8810"/>
      </w:tblGrid>
      <w:tr w:rsidR="00056FB6" w:rsidRPr="00474E4E" w14:paraId="0389F565" w14:textId="77777777" w:rsidTr="00375C76">
        <w:tc>
          <w:tcPr>
            <w:tcW w:w="10934" w:type="dxa"/>
            <w:gridSpan w:val="2"/>
            <w:shd w:val="clear" w:color="auto" w:fill="auto"/>
          </w:tcPr>
          <w:p w14:paraId="19F88811" w14:textId="77777777" w:rsidR="00056FB6" w:rsidRPr="00056FB6" w:rsidRDefault="00A56180" w:rsidP="00A431C9">
            <w:pPr>
              <w:rPr>
                <w:rFonts w:ascii="Century Gothic" w:hAnsi="Century Gothic" w:cs="Arial"/>
                <w:b/>
                <w:bCs/>
                <w:color w:val="C00000"/>
              </w:rPr>
            </w:pPr>
            <w:r>
              <w:rPr>
                <w:rFonts w:ascii="Century Gothic" w:hAnsi="Century Gothic" w:cs="Arial"/>
                <w:b/>
                <w:bCs/>
                <w:color w:val="C00000"/>
              </w:rPr>
              <w:lastRenderedPageBreak/>
              <w:t>(</w:t>
            </w:r>
            <w:r w:rsidR="00056FB6" w:rsidRPr="00056FB6">
              <w:rPr>
                <w:rFonts w:ascii="Century Gothic" w:hAnsi="Century Gothic" w:cs="Arial"/>
                <w:b/>
                <w:bCs/>
                <w:color w:val="C00000"/>
              </w:rPr>
              <w:t>Grade Level/Course Name</w:t>
            </w:r>
            <w:r>
              <w:rPr>
                <w:rFonts w:ascii="Century Gothic" w:hAnsi="Century Gothic" w:cs="Arial"/>
                <w:b/>
                <w:bCs/>
                <w:color w:val="C00000"/>
              </w:rPr>
              <w:t>)</w:t>
            </w:r>
            <w:r w:rsidR="00056FB6" w:rsidRPr="00056FB6">
              <w:rPr>
                <w:rFonts w:ascii="Century Gothic" w:hAnsi="Century Gothic" w:cs="Arial"/>
                <w:b/>
                <w:bCs/>
                <w:color w:val="C00000"/>
              </w:rPr>
              <w:t xml:space="preserve"> </w:t>
            </w:r>
          </w:p>
          <w:p w14:paraId="6E88B55C" w14:textId="77777777" w:rsidR="00056FB6" w:rsidRDefault="00056FB6" w:rsidP="00A431C9">
            <w:pPr>
              <w:rPr>
                <w:rFonts w:ascii="Century Gothic" w:hAnsi="Century Gothic" w:cs="Arial"/>
              </w:rPr>
            </w:pPr>
          </w:p>
          <w:p w14:paraId="0DA28BAD" w14:textId="77777777" w:rsidR="00056FB6" w:rsidRDefault="00056FB6" w:rsidP="00056FB6">
            <w:pPr>
              <w:rPr>
                <w:rFonts w:ascii="Century Gothic" w:hAnsi="Century Gothic" w:cs="Arial"/>
                <w:sz w:val="18"/>
                <w:szCs w:val="18"/>
              </w:rPr>
            </w:pPr>
            <w:r w:rsidRPr="00A56180">
              <w:rPr>
                <w:rFonts w:ascii="Century Gothic" w:hAnsi="Century Gothic" w:cs="Arial"/>
                <w:b/>
                <w:bCs/>
                <w:sz w:val="18"/>
                <w:szCs w:val="18"/>
              </w:rPr>
              <w:t>Student Name</w:t>
            </w:r>
            <w:r>
              <w:rPr>
                <w:rFonts w:ascii="Century Gothic" w:hAnsi="Century Gothic" w:cs="Arial"/>
                <w:sz w:val="18"/>
                <w:szCs w:val="18"/>
              </w:rPr>
              <w:t xml:space="preserve"> (printed): _____________________________________________________________________</w:t>
            </w:r>
            <w:r w:rsidR="00A56180">
              <w:rPr>
                <w:rFonts w:ascii="Century Gothic" w:hAnsi="Century Gothic" w:cs="Arial"/>
                <w:sz w:val="18"/>
                <w:szCs w:val="18"/>
              </w:rPr>
              <w:t xml:space="preserve">   Class Pd._______</w:t>
            </w:r>
          </w:p>
          <w:p w14:paraId="2FD52C10" w14:textId="77777777" w:rsidR="00653A38" w:rsidRDefault="00653A38" w:rsidP="00056FB6">
            <w:pPr>
              <w:rPr>
                <w:rFonts w:ascii="Century Gothic" w:hAnsi="Century Gothic" w:cs="Arial"/>
                <w:sz w:val="18"/>
                <w:szCs w:val="18"/>
              </w:rPr>
            </w:pPr>
          </w:p>
          <w:p w14:paraId="20082ED7" w14:textId="77777777" w:rsidR="00653A38" w:rsidRDefault="00653A38" w:rsidP="00056FB6">
            <w:pPr>
              <w:rPr>
                <w:rFonts w:ascii="Century Gothic" w:hAnsi="Century Gothic" w:cs="Arial"/>
                <w:sz w:val="18"/>
                <w:szCs w:val="18"/>
              </w:rPr>
            </w:pPr>
          </w:p>
          <w:p w14:paraId="74F9BD74" w14:textId="77777777" w:rsidR="00653A38" w:rsidRDefault="00653A38" w:rsidP="00056FB6">
            <w:pPr>
              <w:rPr>
                <w:rFonts w:ascii="Century Gothic" w:hAnsi="Century Gothic"/>
                <w:color w:val="202124"/>
                <w:sz w:val="22"/>
                <w:szCs w:val="22"/>
                <w:shd w:val="clear" w:color="auto" w:fill="FFFFFF"/>
              </w:rPr>
            </w:pPr>
            <w:r w:rsidRPr="00653A38">
              <w:rPr>
                <w:rFonts w:ascii="Century Gothic" w:hAnsi="Century Gothic"/>
                <w:color w:val="202124"/>
                <w:sz w:val="22"/>
                <w:szCs w:val="22"/>
                <w:shd w:val="clear" w:color="auto" w:fill="FFFFFF"/>
              </w:rPr>
              <w:t xml:space="preserve">After you have read and understood the syllabus </w:t>
            </w:r>
            <w:r>
              <w:rPr>
                <w:rFonts w:ascii="Century Gothic" w:hAnsi="Century Gothic"/>
                <w:color w:val="202124"/>
                <w:sz w:val="22"/>
                <w:szCs w:val="22"/>
                <w:shd w:val="clear" w:color="auto" w:fill="FFFFFF"/>
              </w:rPr>
              <w:t xml:space="preserve">for this course, </w:t>
            </w:r>
            <w:r w:rsidRPr="00653A38">
              <w:rPr>
                <w:rFonts w:ascii="Century Gothic" w:hAnsi="Century Gothic"/>
                <w:color w:val="202124"/>
                <w:sz w:val="22"/>
                <w:szCs w:val="22"/>
                <w:shd w:val="clear" w:color="auto" w:fill="FFFFFF"/>
              </w:rPr>
              <w:t>please complete this form as evidence that you acknowledge the information presented in the syllabus.</w:t>
            </w:r>
          </w:p>
          <w:p w14:paraId="2BE5F2B1" w14:textId="77777777" w:rsidR="00A56180" w:rsidRDefault="00A56180" w:rsidP="00056FB6">
            <w:pPr>
              <w:rPr>
                <w:rFonts w:ascii="Century Gothic" w:hAnsi="Century Gothic"/>
                <w:color w:val="202124"/>
                <w:sz w:val="22"/>
                <w:szCs w:val="22"/>
                <w:shd w:val="clear" w:color="auto" w:fill="FFFFFF"/>
              </w:rPr>
            </w:pPr>
          </w:p>
          <w:p w14:paraId="2F9C4B57" w14:textId="77777777" w:rsidR="00A56180" w:rsidRPr="00653A38" w:rsidRDefault="00A56180" w:rsidP="00056FB6">
            <w:pPr>
              <w:rPr>
                <w:rFonts w:ascii="Century Gothic" w:hAnsi="Century Gothic" w:cs="Arial"/>
                <w:sz w:val="18"/>
                <w:szCs w:val="18"/>
              </w:rPr>
            </w:pPr>
          </w:p>
          <w:p w14:paraId="1A0316AF" w14:textId="77777777" w:rsidR="00056FB6" w:rsidRPr="0044524E" w:rsidRDefault="00056FB6" w:rsidP="00A431C9">
            <w:pPr>
              <w:rPr>
                <w:rFonts w:ascii="Century Gothic" w:hAnsi="Century Gothic" w:cs="Arial"/>
              </w:rPr>
            </w:pPr>
          </w:p>
        </w:tc>
      </w:tr>
      <w:tr w:rsidR="00DA0B2D" w:rsidRPr="00474E4E" w14:paraId="55F2BD30" w14:textId="77777777" w:rsidTr="0044524E">
        <w:tc>
          <w:tcPr>
            <w:tcW w:w="2124" w:type="dxa"/>
            <w:shd w:val="clear" w:color="auto" w:fill="auto"/>
          </w:tcPr>
          <w:p w14:paraId="5E97D18C" w14:textId="77777777" w:rsidR="00A56180" w:rsidRPr="00A56180" w:rsidRDefault="00A56180" w:rsidP="00A56180">
            <w:pPr>
              <w:rPr>
                <w:rFonts w:ascii="Century Gothic" w:hAnsi="Century Gothic" w:cs="Arial"/>
                <w:sz w:val="22"/>
                <w:szCs w:val="22"/>
              </w:rPr>
            </w:pPr>
            <w:r w:rsidRPr="00A56180">
              <w:rPr>
                <w:rFonts w:ascii="Century Gothic" w:hAnsi="Century Gothic" w:cs="Arial"/>
                <w:sz w:val="22"/>
                <w:szCs w:val="22"/>
              </w:rPr>
              <w:t>Please sign, date, and return this page to the content teacher.</w:t>
            </w:r>
          </w:p>
          <w:p w14:paraId="014EC7FF" w14:textId="77777777" w:rsidR="0044524E" w:rsidRPr="00474E4E" w:rsidRDefault="0044524E" w:rsidP="00653A38">
            <w:pPr>
              <w:pStyle w:val="MediumGrid21"/>
              <w:rPr>
                <w:rFonts w:ascii="Century Gothic" w:hAnsi="Century Gothic" w:cs="Arial"/>
                <w:b/>
                <w:sz w:val="18"/>
                <w:szCs w:val="18"/>
              </w:rPr>
            </w:pPr>
          </w:p>
        </w:tc>
        <w:tc>
          <w:tcPr>
            <w:tcW w:w="8810" w:type="dxa"/>
            <w:shd w:val="clear" w:color="auto" w:fill="auto"/>
          </w:tcPr>
          <w:p w14:paraId="465B36D6" w14:textId="77777777" w:rsidR="0075491D" w:rsidRDefault="0075491D" w:rsidP="00A431C9">
            <w:pPr>
              <w:rPr>
                <w:rFonts w:ascii="Century Gothic" w:hAnsi="Century Gothic" w:cs="Arial"/>
                <w:sz w:val="18"/>
                <w:szCs w:val="18"/>
              </w:rPr>
            </w:pPr>
          </w:p>
          <w:p w14:paraId="3453883C" w14:textId="77777777" w:rsidR="00056FB6" w:rsidRDefault="00056FB6" w:rsidP="00A431C9">
            <w:pPr>
              <w:rPr>
                <w:rFonts w:ascii="Century Gothic" w:hAnsi="Century Gothic" w:cs="Arial"/>
                <w:sz w:val="18"/>
                <w:szCs w:val="18"/>
              </w:rPr>
            </w:pPr>
          </w:p>
          <w:p w14:paraId="039E3899" w14:textId="77777777" w:rsidR="00056FB6" w:rsidRDefault="00056FB6" w:rsidP="00A431C9">
            <w:pPr>
              <w:rPr>
                <w:rFonts w:ascii="Century Gothic" w:hAnsi="Century Gothic" w:cs="Arial"/>
                <w:sz w:val="18"/>
                <w:szCs w:val="18"/>
              </w:rPr>
            </w:pPr>
          </w:p>
          <w:p w14:paraId="67EDEE0B" w14:textId="77777777" w:rsidR="0044524E" w:rsidRDefault="00056FB6" w:rsidP="00A431C9">
            <w:pPr>
              <w:rPr>
                <w:rFonts w:ascii="Century Gothic" w:hAnsi="Century Gothic" w:cs="Arial"/>
                <w:sz w:val="18"/>
                <w:szCs w:val="18"/>
              </w:rPr>
            </w:pPr>
            <w:r>
              <w:rPr>
                <w:rFonts w:ascii="Century Gothic" w:hAnsi="Century Gothic" w:cs="Arial"/>
                <w:sz w:val="18"/>
                <w:szCs w:val="18"/>
              </w:rPr>
              <w:t>Student Signature: ___________________________________________________________</w:t>
            </w:r>
            <w:proofErr w:type="gramStart"/>
            <w:r>
              <w:rPr>
                <w:rFonts w:ascii="Century Gothic" w:hAnsi="Century Gothic" w:cs="Arial"/>
                <w:sz w:val="18"/>
                <w:szCs w:val="18"/>
              </w:rPr>
              <w:t>Date:_</w:t>
            </w:r>
            <w:proofErr w:type="gramEnd"/>
            <w:r>
              <w:rPr>
                <w:rFonts w:ascii="Century Gothic" w:hAnsi="Century Gothic" w:cs="Arial"/>
                <w:sz w:val="18"/>
                <w:szCs w:val="18"/>
              </w:rPr>
              <w:t>__________</w:t>
            </w:r>
            <w:r w:rsidR="0075491D">
              <w:rPr>
                <w:rFonts w:ascii="Century Gothic" w:hAnsi="Century Gothic" w:cs="Arial"/>
                <w:sz w:val="18"/>
                <w:szCs w:val="18"/>
              </w:rPr>
              <w:t xml:space="preserve">      </w:t>
            </w:r>
          </w:p>
          <w:p w14:paraId="2DD1F922" w14:textId="77777777" w:rsidR="0044524E" w:rsidRDefault="0044524E" w:rsidP="00A431C9">
            <w:pPr>
              <w:rPr>
                <w:rFonts w:ascii="Century Gothic" w:hAnsi="Century Gothic" w:cs="Arial"/>
                <w:sz w:val="18"/>
                <w:szCs w:val="18"/>
              </w:rPr>
            </w:pPr>
          </w:p>
          <w:p w14:paraId="6B4F5EB9" w14:textId="77777777" w:rsidR="00056FB6" w:rsidRDefault="00056FB6" w:rsidP="00A431C9">
            <w:pPr>
              <w:rPr>
                <w:rFonts w:ascii="Century Gothic" w:hAnsi="Century Gothic" w:cs="Arial"/>
                <w:sz w:val="18"/>
                <w:szCs w:val="18"/>
              </w:rPr>
            </w:pPr>
          </w:p>
          <w:p w14:paraId="5EF1C316" w14:textId="77777777" w:rsidR="00056FB6" w:rsidRDefault="00056FB6" w:rsidP="00A431C9">
            <w:pPr>
              <w:rPr>
                <w:rFonts w:ascii="Century Gothic" w:hAnsi="Century Gothic" w:cs="Arial"/>
                <w:sz w:val="18"/>
                <w:szCs w:val="18"/>
              </w:rPr>
            </w:pPr>
            <w:r>
              <w:rPr>
                <w:rFonts w:ascii="Century Gothic" w:hAnsi="Century Gothic" w:cs="Arial"/>
                <w:sz w:val="18"/>
                <w:szCs w:val="18"/>
              </w:rPr>
              <w:t>Parent/Guardian Contact Number: _________________________________________________________</w:t>
            </w:r>
          </w:p>
          <w:p w14:paraId="7BD601C6" w14:textId="77777777" w:rsidR="00A56180" w:rsidRDefault="00A56180" w:rsidP="00A431C9">
            <w:pPr>
              <w:rPr>
                <w:rFonts w:ascii="Century Gothic" w:hAnsi="Century Gothic" w:cs="Arial"/>
                <w:sz w:val="18"/>
                <w:szCs w:val="18"/>
              </w:rPr>
            </w:pPr>
          </w:p>
          <w:p w14:paraId="5C0F0084" w14:textId="77777777" w:rsidR="00056FB6" w:rsidRDefault="00056FB6" w:rsidP="00A431C9">
            <w:pPr>
              <w:rPr>
                <w:rFonts w:ascii="Century Gothic" w:hAnsi="Century Gothic" w:cs="Arial"/>
                <w:sz w:val="18"/>
                <w:szCs w:val="18"/>
              </w:rPr>
            </w:pPr>
          </w:p>
          <w:p w14:paraId="46939DE5" w14:textId="77777777" w:rsidR="00056FB6" w:rsidRDefault="00056FB6" w:rsidP="00A431C9">
            <w:pPr>
              <w:rPr>
                <w:rFonts w:ascii="Century Gothic" w:hAnsi="Century Gothic" w:cs="Arial"/>
                <w:sz w:val="18"/>
                <w:szCs w:val="18"/>
              </w:rPr>
            </w:pPr>
            <w:r>
              <w:rPr>
                <w:rFonts w:ascii="Century Gothic" w:hAnsi="Century Gothic" w:cs="Arial"/>
                <w:sz w:val="18"/>
                <w:szCs w:val="18"/>
              </w:rPr>
              <w:t>Parent/Guardian Email Address: _____________________________________________________________</w:t>
            </w:r>
          </w:p>
          <w:p w14:paraId="281D4125" w14:textId="77777777" w:rsidR="00056FB6" w:rsidRDefault="00056FB6" w:rsidP="00A431C9">
            <w:pPr>
              <w:rPr>
                <w:rFonts w:ascii="Century Gothic" w:hAnsi="Century Gothic" w:cs="Arial"/>
                <w:sz w:val="18"/>
                <w:szCs w:val="18"/>
              </w:rPr>
            </w:pPr>
          </w:p>
          <w:p w14:paraId="0558F1F3" w14:textId="77777777" w:rsidR="00056FB6" w:rsidRDefault="00056FB6" w:rsidP="00A431C9">
            <w:pPr>
              <w:rPr>
                <w:rFonts w:ascii="Century Gothic" w:hAnsi="Century Gothic" w:cs="Arial"/>
                <w:sz w:val="18"/>
                <w:szCs w:val="18"/>
              </w:rPr>
            </w:pPr>
          </w:p>
          <w:p w14:paraId="4046B205" w14:textId="77777777" w:rsidR="00056FB6" w:rsidRDefault="00056FB6" w:rsidP="00056FB6">
            <w:pPr>
              <w:rPr>
                <w:rFonts w:ascii="Century Gothic" w:hAnsi="Century Gothic" w:cs="Arial"/>
                <w:sz w:val="18"/>
                <w:szCs w:val="18"/>
              </w:rPr>
            </w:pPr>
            <w:r>
              <w:rPr>
                <w:rFonts w:ascii="Century Gothic" w:hAnsi="Century Gothic" w:cs="Arial"/>
                <w:sz w:val="18"/>
                <w:szCs w:val="18"/>
              </w:rPr>
              <w:t>Parent/Guardian Signature: ___________________________________________________</w:t>
            </w:r>
            <w:proofErr w:type="gramStart"/>
            <w:r>
              <w:rPr>
                <w:rFonts w:ascii="Century Gothic" w:hAnsi="Century Gothic" w:cs="Arial"/>
                <w:sz w:val="18"/>
                <w:szCs w:val="18"/>
              </w:rPr>
              <w:t>Date:_</w:t>
            </w:r>
            <w:proofErr w:type="gramEnd"/>
            <w:r>
              <w:rPr>
                <w:rFonts w:ascii="Century Gothic" w:hAnsi="Century Gothic" w:cs="Arial"/>
                <w:sz w:val="18"/>
                <w:szCs w:val="18"/>
              </w:rPr>
              <w:t>__________</w:t>
            </w:r>
          </w:p>
          <w:p w14:paraId="7328533D" w14:textId="77777777" w:rsidR="00056FB6" w:rsidRDefault="00056FB6" w:rsidP="00A431C9">
            <w:pPr>
              <w:rPr>
                <w:rFonts w:ascii="Century Gothic" w:hAnsi="Century Gothic" w:cs="Arial"/>
                <w:sz w:val="18"/>
                <w:szCs w:val="18"/>
              </w:rPr>
            </w:pPr>
          </w:p>
          <w:p w14:paraId="6D0E3ACD" w14:textId="77777777" w:rsidR="00A56180" w:rsidRDefault="00A56180" w:rsidP="00A431C9">
            <w:pPr>
              <w:rPr>
                <w:rFonts w:ascii="Century Gothic" w:hAnsi="Century Gothic" w:cs="Arial"/>
                <w:sz w:val="18"/>
                <w:szCs w:val="18"/>
              </w:rPr>
            </w:pPr>
          </w:p>
        </w:tc>
      </w:tr>
    </w:tbl>
    <w:p w14:paraId="5C50B7DF" w14:textId="77777777" w:rsidR="0020586B" w:rsidRPr="00A72D66" w:rsidRDefault="0020586B" w:rsidP="00BA2748">
      <w:pPr>
        <w:sectPr w:rsidR="0020586B" w:rsidRPr="00A72D66" w:rsidSect="005B34A2">
          <w:headerReference w:type="even" r:id="rId13"/>
          <w:headerReference w:type="default" r:id="rId14"/>
          <w:footerReference w:type="even" r:id="rId15"/>
          <w:footerReference w:type="default" r:id="rId16"/>
          <w:headerReference w:type="first" r:id="rId17"/>
          <w:footerReference w:type="first" r:id="rId18"/>
          <w:pgSz w:w="12240" w:h="15840"/>
          <w:pgMar w:top="245" w:right="576" w:bottom="245" w:left="720" w:header="720" w:footer="720" w:gutter="0"/>
          <w:cols w:space="720"/>
          <w:titlePg/>
          <w:docGrid w:linePitch="360"/>
        </w:sectPr>
      </w:pPr>
    </w:p>
    <w:p w14:paraId="1FAAD342" w14:textId="77777777" w:rsidR="0020586B" w:rsidRPr="00BA2748" w:rsidRDefault="0020586B" w:rsidP="00BA2748">
      <w:pPr>
        <w:rPr>
          <w:rFonts w:ascii="Century Gothic" w:hAnsi="Century Gothic" w:cs="Arial"/>
          <w:bCs/>
          <w:sz w:val="21"/>
          <w:szCs w:val="21"/>
        </w:rPr>
        <w:sectPr w:rsidR="0020586B" w:rsidRPr="00BA2748" w:rsidSect="0020586B">
          <w:type w:val="continuous"/>
          <w:pgSz w:w="12240" w:h="15840"/>
          <w:pgMar w:top="720" w:right="720" w:bottom="720" w:left="720" w:header="720" w:footer="720" w:gutter="0"/>
          <w:cols w:num="2" w:space="720"/>
          <w:docGrid w:linePitch="360"/>
        </w:sectPr>
      </w:pPr>
    </w:p>
    <w:p w14:paraId="77775E5E" w14:textId="77777777" w:rsidR="003D6695" w:rsidRDefault="00EC5911" w:rsidP="004C105D">
      <w:pPr>
        <w:rPr>
          <w:rFonts w:ascii="Century Gothic" w:hAnsi="Century Gothic"/>
          <w:b/>
          <w:sz w:val="21"/>
          <w:szCs w:val="21"/>
        </w:rPr>
      </w:pPr>
      <w:r>
        <w:rPr>
          <w:rFonts w:ascii="Century Gothic" w:hAnsi="Century Gothic"/>
          <w:b/>
          <w:sz w:val="21"/>
          <w:szCs w:val="21"/>
        </w:rPr>
        <w:t xml:space="preserve"> </w:t>
      </w:r>
    </w:p>
    <w:bookmarkEnd w:id="1"/>
    <w:p w14:paraId="396C42B8" w14:textId="77777777" w:rsidR="00200699" w:rsidRDefault="00200699" w:rsidP="00D07728">
      <w:pPr>
        <w:rPr>
          <w:rFonts w:ascii="Century Gothic" w:hAnsi="Century Gothic"/>
          <w:b/>
          <w:sz w:val="21"/>
          <w:szCs w:val="21"/>
        </w:rPr>
      </w:pPr>
    </w:p>
    <w:p w14:paraId="09486F61" w14:textId="55D9585F" w:rsidR="003A0985" w:rsidRDefault="003A0985">
      <w:pPr>
        <w:rPr>
          <w:rFonts w:ascii="Century Gothic" w:hAnsi="Century Gothic"/>
          <w:b/>
          <w:sz w:val="21"/>
          <w:szCs w:val="21"/>
        </w:rPr>
      </w:pPr>
    </w:p>
    <w:tbl>
      <w:tblPr>
        <w:tblStyle w:val="TableGrid"/>
        <w:tblpPr w:leftFromText="180" w:rightFromText="180" w:vertAnchor="page" w:horzAnchor="margin" w:tblpY="502"/>
        <w:tblW w:w="10885" w:type="dxa"/>
        <w:tblLook w:val="04A0" w:firstRow="1" w:lastRow="0" w:firstColumn="1" w:lastColumn="0" w:noHBand="0" w:noVBand="1"/>
      </w:tblPr>
      <w:tblGrid>
        <w:gridCol w:w="1255"/>
        <w:gridCol w:w="9630"/>
      </w:tblGrid>
      <w:tr w:rsidR="00844936" w14:paraId="12F55A99" w14:textId="77777777" w:rsidTr="001768E0">
        <w:tc>
          <w:tcPr>
            <w:tcW w:w="10885" w:type="dxa"/>
            <w:gridSpan w:val="2"/>
          </w:tcPr>
          <w:p w14:paraId="3AE58A3F" w14:textId="24D14665" w:rsidR="00844936" w:rsidRPr="00844936" w:rsidRDefault="00844936" w:rsidP="00C744F3">
            <w:pPr>
              <w:rPr>
                <w:rFonts w:ascii="Century Gothic" w:hAnsi="Century Gothic"/>
                <w:b/>
                <w:bCs/>
                <w:color w:val="000000"/>
                <w:sz w:val="18"/>
                <w:szCs w:val="18"/>
                <w:highlight w:val="cyan"/>
              </w:rPr>
            </w:pPr>
          </w:p>
        </w:tc>
      </w:tr>
      <w:tr w:rsidR="003A0985" w14:paraId="5630B595" w14:textId="77777777" w:rsidTr="00B101CD">
        <w:tc>
          <w:tcPr>
            <w:tcW w:w="1255" w:type="dxa"/>
          </w:tcPr>
          <w:p w14:paraId="69A14C89" w14:textId="3C982D43" w:rsidR="00F4458F" w:rsidRDefault="00F4458F" w:rsidP="00C744F3">
            <w:pPr>
              <w:rPr>
                <w:rFonts w:ascii="Century Gothic" w:hAnsi="Century Gothic"/>
                <w:b/>
                <w:sz w:val="21"/>
                <w:szCs w:val="21"/>
              </w:rPr>
            </w:pPr>
          </w:p>
        </w:tc>
        <w:tc>
          <w:tcPr>
            <w:tcW w:w="9630" w:type="dxa"/>
          </w:tcPr>
          <w:p w14:paraId="79A55166" w14:textId="0B865C86" w:rsidR="00F4458F" w:rsidRPr="0013179B" w:rsidRDefault="00F4458F" w:rsidP="00C744F3">
            <w:pPr>
              <w:rPr>
                <w:rFonts w:ascii="Century Gothic" w:hAnsi="Century Gothic"/>
                <w:b/>
                <w:bCs/>
                <w:color w:val="000000"/>
                <w:sz w:val="18"/>
                <w:szCs w:val="18"/>
              </w:rPr>
            </w:pPr>
          </w:p>
        </w:tc>
      </w:tr>
      <w:tr w:rsidR="00846D0B" w14:paraId="5D6C676B" w14:textId="77777777" w:rsidTr="00B101CD">
        <w:tc>
          <w:tcPr>
            <w:tcW w:w="10885" w:type="dxa"/>
            <w:gridSpan w:val="2"/>
            <w:shd w:val="clear" w:color="auto" w:fill="D9D9D9" w:themeFill="background1" w:themeFillShade="D9"/>
          </w:tcPr>
          <w:p w14:paraId="25B2F4F7" w14:textId="77777777" w:rsidR="00846D0B" w:rsidRDefault="00846D0B" w:rsidP="00C744F3">
            <w:pPr>
              <w:rPr>
                <w:rFonts w:ascii="Century Gothic" w:hAnsi="Century Gothic"/>
                <w:b/>
                <w:bCs/>
                <w:color w:val="000000"/>
                <w:sz w:val="18"/>
                <w:szCs w:val="18"/>
              </w:rPr>
            </w:pPr>
          </w:p>
        </w:tc>
      </w:tr>
    </w:tbl>
    <w:p w14:paraId="73703A65" w14:textId="77777777" w:rsidR="00DA0B2D" w:rsidRPr="00170E0D" w:rsidRDefault="00DA0B2D" w:rsidP="00C744F3">
      <w:pPr>
        <w:rPr>
          <w:rFonts w:ascii="Century Gothic" w:hAnsi="Century Gothic"/>
          <w:b/>
          <w:sz w:val="21"/>
          <w:szCs w:val="21"/>
        </w:rPr>
      </w:pPr>
    </w:p>
    <w:sectPr w:rsidR="00DA0B2D" w:rsidRPr="00170E0D" w:rsidSect="00B7160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A3703" w14:textId="77777777" w:rsidR="00513897" w:rsidRDefault="00513897" w:rsidP="00EC5911">
      <w:r>
        <w:separator/>
      </w:r>
    </w:p>
  </w:endnote>
  <w:endnote w:type="continuationSeparator" w:id="0">
    <w:p w14:paraId="00E32C50" w14:textId="77777777" w:rsidR="00513897" w:rsidRDefault="00513897" w:rsidP="00EC5911">
      <w:r>
        <w:continuationSeparator/>
      </w:r>
    </w:p>
  </w:endnote>
  <w:endnote w:type="continuationNotice" w:id="1">
    <w:p w14:paraId="5A132751" w14:textId="77777777" w:rsidR="00513897" w:rsidRDefault="005138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EB65E" w14:textId="77777777" w:rsidR="002E5AA1" w:rsidRDefault="002E5A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06407" w14:textId="77777777" w:rsidR="002E5AA1" w:rsidRDefault="002E5A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3033D" w14:textId="77777777" w:rsidR="002E5AA1" w:rsidRDefault="002E5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71224" w14:textId="77777777" w:rsidR="00513897" w:rsidRDefault="00513897" w:rsidP="00EC5911">
      <w:r>
        <w:separator/>
      </w:r>
    </w:p>
  </w:footnote>
  <w:footnote w:type="continuationSeparator" w:id="0">
    <w:p w14:paraId="00E2293B" w14:textId="77777777" w:rsidR="00513897" w:rsidRDefault="00513897" w:rsidP="00EC5911">
      <w:r>
        <w:continuationSeparator/>
      </w:r>
    </w:p>
  </w:footnote>
  <w:footnote w:type="continuationNotice" w:id="1">
    <w:p w14:paraId="65C62A46" w14:textId="77777777" w:rsidR="00513897" w:rsidRDefault="005138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A79DE" w14:textId="77777777" w:rsidR="002E5AA1" w:rsidRDefault="002E5A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72643" w14:textId="77777777" w:rsidR="002E5AA1" w:rsidRDefault="002E5A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2"/>
        <w:szCs w:val="12"/>
      </w:rPr>
      <w:alias w:val="Title"/>
      <w:tag w:val=""/>
      <w:id w:val="1116400235"/>
      <w:dataBinding w:prefixMappings="xmlns:ns0='http://purl.org/dc/elements/1.1/' xmlns:ns1='http://schemas.openxmlformats.org/package/2006/metadata/core-properties' " w:xpath="/ns1:coreProperties[1]/ns0:title[1]" w:storeItemID="{6C3C8BC8-F283-45AE-878A-BAB7291924A1}"/>
      <w:text/>
    </w:sdtPr>
    <w:sdtContent>
      <w:p w14:paraId="30B9D96E" w14:textId="77777777" w:rsidR="005B34A2" w:rsidRPr="005B34A2" w:rsidRDefault="005B34A2">
        <w:pPr>
          <w:pStyle w:val="Header"/>
          <w:tabs>
            <w:tab w:val="clear" w:pos="4680"/>
            <w:tab w:val="clear" w:pos="9360"/>
          </w:tabs>
          <w:jc w:val="right"/>
          <w:rPr>
            <w:color w:val="7F7F7F" w:themeColor="text1" w:themeTint="80"/>
            <w:sz w:val="12"/>
            <w:szCs w:val="12"/>
          </w:rPr>
        </w:pPr>
        <w:r w:rsidRPr="005B34A2">
          <w:rPr>
            <w:color w:val="7F7F7F" w:themeColor="text1" w:themeTint="80"/>
            <w:sz w:val="12"/>
            <w:szCs w:val="12"/>
          </w:rPr>
          <w:t>vs 7/1</w:t>
        </w:r>
        <w:r w:rsidR="00694730">
          <w:rPr>
            <w:color w:val="7F7F7F" w:themeColor="text1" w:themeTint="80"/>
            <w:sz w:val="12"/>
            <w:szCs w:val="12"/>
          </w:rPr>
          <w:t>9</w:t>
        </w:r>
        <w:r w:rsidRPr="005B34A2">
          <w:rPr>
            <w:color w:val="7F7F7F" w:themeColor="text1" w:themeTint="80"/>
            <w:sz w:val="12"/>
            <w:szCs w:val="12"/>
          </w:rPr>
          <w:t>/2022</w:t>
        </w:r>
      </w:p>
    </w:sdtContent>
  </w:sdt>
  <w:p w14:paraId="64D71FDC" w14:textId="77777777" w:rsidR="005B34A2" w:rsidRDefault="005B34A2">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E19F0"/>
    <w:multiLevelType w:val="hybridMultilevel"/>
    <w:tmpl w:val="70144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F773B5"/>
    <w:multiLevelType w:val="hybridMultilevel"/>
    <w:tmpl w:val="BE8A6518"/>
    <w:lvl w:ilvl="0" w:tplc="A6FECB38">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90748FC"/>
    <w:multiLevelType w:val="hybridMultilevel"/>
    <w:tmpl w:val="3B6AB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23F0C"/>
    <w:multiLevelType w:val="multilevel"/>
    <w:tmpl w:val="FBB4C59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280B51"/>
    <w:multiLevelType w:val="hybridMultilevel"/>
    <w:tmpl w:val="66E86602"/>
    <w:lvl w:ilvl="0" w:tplc="0F58F2CE">
      <w:start w:val="2020"/>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6696D"/>
    <w:multiLevelType w:val="hybridMultilevel"/>
    <w:tmpl w:val="A5F4F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E32B49"/>
    <w:multiLevelType w:val="hybridMultilevel"/>
    <w:tmpl w:val="EE6AE5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5113A3E"/>
    <w:multiLevelType w:val="multilevel"/>
    <w:tmpl w:val="32F086E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3BCF35BE"/>
    <w:multiLevelType w:val="multilevel"/>
    <w:tmpl w:val="091CE83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3C496B35"/>
    <w:multiLevelType w:val="hybridMultilevel"/>
    <w:tmpl w:val="1F067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0769C"/>
    <w:multiLevelType w:val="hybridMultilevel"/>
    <w:tmpl w:val="40B81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4F0D1A"/>
    <w:multiLevelType w:val="hybridMultilevel"/>
    <w:tmpl w:val="AC4456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4A530393"/>
    <w:multiLevelType w:val="hybridMultilevel"/>
    <w:tmpl w:val="FF8C442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BE6AA3"/>
    <w:multiLevelType w:val="multilevel"/>
    <w:tmpl w:val="93C0B33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DA90C94"/>
    <w:multiLevelType w:val="hybridMultilevel"/>
    <w:tmpl w:val="994C7C22"/>
    <w:lvl w:ilvl="0" w:tplc="A8D80E8E">
      <w:start w:val="1"/>
      <w:numFmt w:val="decimal"/>
      <w:lvlText w:val="%1."/>
      <w:lvlJc w:val="left"/>
      <w:pPr>
        <w:tabs>
          <w:tab w:val="num" w:pos="720"/>
        </w:tabs>
        <w:ind w:left="720" w:hanging="360"/>
      </w:pPr>
    </w:lvl>
    <w:lvl w:ilvl="1" w:tplc="A9AEEF3E">
      <w:start w:val="1"/>
      <w:numFmt w:val="decimal"/>
      <w:lvlText w:val="%2."/>
      <w:lvlJc w:val="left"/>
      <w:pPr>
        <w:tabs>
          <w:tab w:val="num" w:pos="1440"/>
        </w:tabs>
        <w:ind w:left="1440" w:hanging="360"/>
      </w:pPr>
    </w:lvl>
    <w:lvl w:ilvl="2" w:tplc="A80AF4B8">
      <w:start w:val="1"/>
      <w:numFmt w:val="decimal"/>
      <w:lvlText w:val="%3."/>
      <w:lvlJc w:val="left"/>
      <w:pPr>
        <w:tabs>
          <w:tab w:val="num" w:pos="2160"/>
        </w:tabs>
        <w:ind w:left="2160" w:hanging="360"/>
      </w:pPr>
    </w:lvl>
    <w:lvl w:ilvl="3" w:tplc="D6284E00">
      <w:start w:val="1"/>
      <w:numFmt w:val="decimal"/>
      <w:lvlText w:val="%4."/>
      <w:lvlJc w:val="left"/>
      <w:pPr>
        <w:tabs>
          <w:tab w:val="num" w:pos="2880"/>
        </w:tabs>
        <w:ind w:left="2880" w:hanging="360"/>
      </w:pPr>
    </w:lvl>
    <w:lvl w:ilvl="4" w:tplc="C21E72B8">
      <w:start w:val="1"/>
      <w:numFmt w:val="decimal"/>
      <w:lvlText w:val="%5."/>
      <w:lvlJc w:val="left"/>
      <w:pPr>
        <w:tabs>
          <w:tab w:val="num" w:pos="3600"/>
        </w:tabs>
        <w:ind w:left="3600" w:hanging="360"/>
      </w:pPr>
    </w:lvl>
    <w:lvl w:ilvl="5" w:tplc="84180E62">
      <w:start w:val="1"/>
      <w:numFmt w:val="decimal"/>
      <w:lvlText w:val="%6."/>
      <w:lvlJc w:val="left"/>
      <w:pPr>
        <w:tabs>
          <w:tab w:val="num" w:pos="4320"/>
        </w:tabs>
        <w:ind w:left="4320" w:hanging="360"/>
      </w:pPr>
    </w:lvl>
    <w:lvl w:ilvl="6" w:tplc="0EDC55AE">
      <w:start w:val="1"/>
      <w:numFmt w:val="decimal"/>
      <w:lvlText w:val="%7."/>
      <w:lvlJc w:val="left"/>
      <w:pPr>
        <w:tabs>
          <w:tab w:val="num" w:pos="5040"/>
        </w:tabs>
        <w:ind w:left="5040" w:hanging="360"/>
      </w:pPr>
    </w:lvl>
    <w:lvl w:ilvl="7" w:tplc="7CCAB80C">
      <w:start w:val="1"/>
      <w:numFmt w:val="decimal"/>
      <w:lvlText w:val="%8."/>
      <w:lvlJc w:val="left"/>
      <w:pPr>
        <w:tabs>
          <w:tab w:val="num" w:pos="5760"/>
        </w:tabs>
        <w:ind w:left="5760" w:hanging="360"/>
      </w:pPr>
    </w:lvl>
    <w:lvl w:ilvl="8" w:tplc="22685292">
      <w:start w:val="1"/>
      <w:numFmt w:val="decimal"/>
      <w:lvlText w:val="%9."/>
      <w:lvlJc w:val="left"/>
      <w:pPr>
        <w:tabs>
          <w:tab w:val="num" w:pos="6480"/>
        </w:tabs>
        <w:ind w:left="6480" w:hanging="360"/>
      </w:pPr>
    </w:lvl>
  </w:abstractNum>
  <w:abstractNum w:abstractNumId="15" w15:restartNumberingAfterBreak="0">
    <w:nsid w:val="4F9C5012"/>
    <w:multiLevelType w:val="hybridMultilevel"/>
    <w:tmpl w:val="0AC0D772"/>
    <w:lvl w:ilvl="0" w:tplc="D4348056">
      <w:start w:val="1"/>
      <w:numFmt w:val="bullet"/>
      <w:lvlText w:val=""/>
      <w:lvlJc w:val="left"/>
      <w:pPr>
        <w:ind w:left="720" w:hanging="360"/>
      </w:pPr>
      <w:rPr>
        <w:rFonts w:ascii="Symbol" w:hAnsi="Symbol" w:hint="default"/>
      </w:rPr>
    </w:lvl>
    <w:lvl w:ilvl="1" w:tplc="E53E42B8">
      <w:start w:val="1"/>
      <w:numFmt w:val="bullet"/>
      <w:lvlText w:val="o"/>
      <w:lvlJc w:val="left"/>
      <w:pPr>
        <w:ind w:left="1440" w:hanging="360"/>
      </w:pPr>
      <w:rPr>
        <w:rFonts w:ascii="Courier New" w:hAnsi="Courier New" w:hint="default"/>
      </w:rPr>
    </w:lvl>
    <w:lvl w:ilvl="2" w:tplc="0A3E4EAE">
      <w:start w:val="1"/>
      <w:numFmt w:val="bullet"/>
      <w:lvlText w:val=""/>
      <w:lvlJc w:val="left"/>
      <w:pPr>
        <w:ind w:left="2160" w:hanging="360"/>
      </w:pPr>
      <w:rPr>
        <w:rFonts w:ascii="Wingdings" w:hAnsi="Wingdings" w:hint="default"/>
      </w:rPr>
    </w:lvl>
    <w:lvl w:ilvl="3" w:tplc="C0F4C772">
      <w:start w:val="1"/>
      <w:numFmt w:val="bullet"/>
      <w:lvlText w:val=""/>
      <w:lvlJc w:val="left"/>
      <w:pPr>
        <w:ind w:left="2880" w:hanging="360"/>
      </w:pPr>
      <w:rPr>
        <w:rFonts w:ascii="Symbol" w:hAnsi="Symbol" w:hint="default"/>
      </w:rPr>
    </w:lvl>
    <w:lvl w:ilvl="4" w:tplc="E4DED774">
      <w:start w:val="1"/>
      <w:numFmt w:val="bullet"/>
      <w:lvlText w:val="o"/>
      <w:lvlJc w:val="left"/>
      <w:pPr>
        <w:ind w:left="3600" w:hanging="360"/>
      </w:pPr>
      <w:rPr>
        <w:rFonts w:ascii="Courier New" w:hAnsi="Courier New" w:hint="default"/>
      </w:rPr>
    </w:lvl>
    <w:lvl w:ilvl="5" w:tplc="157C8410">
      <w:start w:val="1"/>
      <w:numFmt w:val="bullet"/>
      <w:lvlText w:val=""/>
      <w:lvlJc w:val="left"/>
      <w:pPr>
        <w:ind w:left="4320" w:hanging="360"/>
      </w:pPr>
      <w:rPr>
        <w:rFonts w:ascii="Wingdings" w:hAnsi="Wingdings" w:hint="default"/>
      </w:rPr>
    </w:lvl>
    <w:lvl w:ilvl="6" w:tplc="EABE14B2">
      <w:start w:val="1"/>
      <w:numFmt w:val="bullet"/>
      <w:lvlText w:val=""/>
      <w:lvlJc w:val="left"/>
      <w:pPr>
        <w:ind w:left="5040" w:hanging="360"/>
      </w:pPr>
      <w:rPr>
        <w:rFonts w:ascii="Symbol" w:hAnsi="Symbol" w:hint="default"/>
      </w:rPr>
    </w:lvl>
    <w:lvl w:ilvl="7" w:tplc="52FCEE74">
      <w:start w:val="1"/>
      <w:numFmt w:val="bullet"/>
      <w:lvlText w:val="o"/>
      <w:lvlJc w:val="left"/>
      <w:pPr>
        <w:ind w:left="5760" w:hanging="360"/>
      </w:pPr>
      <w:rPr>
        <w:rFonts w:ascii="Courier New" w:hAnsi="Courier New" w:hint="default"/>
      </w:rPr>
    </w:lvl>
    <w:lvl w:ilvl="8" w:tplc="95C05368">
      <w:start w:val="1"/>
      <w:numFmt w:val="bullet"/>
      <w:lvlText w:val=""/>
      <w:lvlJc w:val="left"/>
      <w:pPr>
        <w:ind w:left="6480" w:hanging="360"/>
      </w:pPr>
      <w:rPr>
        <w:rFonts w:ascii="Wingdings" w:hAnsi="Wingdings" w:hint="default"/>
      </w:rPr>
    </w:lvl>
  </w:abstractNum>
  <w:abstractNum w:abstractNumId="16" w15:restartNumberingAfterBreak="0">
    <w:nsid w:val="50F807D2"/>
    <w:multiLevelType w:val="hybridMultilevel"/>
    <w:tmpl w:val="7ADEF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C1028FA"/>
    <w:multiLevelType w:val="multilevel"/>
    <w:tmpl w:val="78FE1514"/>
    <w:lvl w:ilvl="0">
      <w:start w:val="1"/>
      <w:numFmt w:val="bullet"/>
      <w:lvlText w:val=""/>
      <w:lvlJc w:val="left"/>
      <w:pPr>
        <w:tabs>
          <w:tab w:val="num" w:pos="-1440"/>
        </w:tabs>
        <w:ind w:left="-1440" w:hanging="360"/>
      </w:pPr>
      <w:rPr>
        <w:rFonts w:ascii="Symbol" w:hAnsi="Symbol" w:hint="default"/>
        <w:sz w:val="20"/>
      </w:rPr>
    </w:lvl>
    <w:lvl w:ilvl="1" w:tentative="1">
      <w:numFmt w:val="bullet"/>
      <w:lvlText w:val=""/>
      <w:lvlJc w:val="left"/>
      <w:pPr>
        <w:tabs>
          <w:tab w:val="num" w:pos="-720"/>
        </w:tabs>
        <w:ind w:left="-720" w:hanging="360"/>
      </w:pPr>
      <w:rPr>
        <w:rFonts w:ascii="Symbol" w:hAnsi="Symbol" w:hint="default"/>
        <w:sz w:val="20"/>
      </w:rPr>
    </w:lvl>
    <w:lvl w:ilvl="2" w:tentative="1">
      <w:numFmt w:val="bullet"/>
      <w:lvlText w:val=""/>
      <w:lvlJc w:val="left"/>
      <w:pPr>
        <w:tabs>
          <w:tab w:val="num" w:pos="0"/>
        </w:tabs>
        <w:ind w:left="0" w:hanging="360"/>
      </w:pPr>
      <w:rPr>
        <w:rFonts w:ascii="Symbol" w:hAnsi="Symbol" w:hint="default"/>
        <w:sz w:val="20"/>
      </w:rPr>
    </w:lvl>
    <w:lvl w:ilvl="3" w:tentative="1">
      <w:numFmt w:val="bullet"/>
      <w:lvlText w:val=""/>
      <w:lvlJc w:val="left"/>
      <w:pPr>
        <w:tabs>
          <w:tab w:val="num" w:pos="720"/>
        </w:tabs>
        <w:ind w:left="720" w:hanging="360"/>
      </w:pPr>
      <w:rPr>
        <w:rFonts w:ascii="Symbol" w:hAnsi="Symbol" w:hint="default"/>
        <w:sz w:val="20"/>
      </w:rPr>
    </w:lvl>
    <w:lvl w:ilvl="4" w:tentative="1">
      <w:numFmt w:val="bullet"/>
      <w:lvlText w:val=""/>
      <w:lvlJc w:val="left"/>
      <w:pPr>
        <w:tabs>
          <w:tab w:val="num" w:pos="1440"/>
        </w:tabs>
        <w:ind w:left="1440" w:hanging="360"/>
      </w:pPr>
      <w:rPr>
        <w:rFonts w:ascii="Symbol" w:hAnsi="Symbol" w:hint="default"/>
        <w:sz w:val="20"/>
      </w:rPr>
    </w:lvl>
    <w:lvl w:ilvl="5" w:tentative="1">
      <w:numFmt w:val="bullet"/>
      <w:lvlText w:val=""/>
      <w:lvlJc w:val="left"/>
      <w:pPr>
        <w:tabs>
          <w:tab w:val="num" w:pos="2160"/>
        </w:tabs>
        <w:ind w:left="2160" w:hanging="360"/>
      </w:pPr>
      <w:rPr>
        <w:rFonts w:ascii="Symbol" w:hAnsi="Symbol" w:hint="default"/>
        <w:sz w:val="20"/>
      </w:rPr>
    </w:lvl>
    <w:lvl w:ilvl="6" w:tentative="1">
      <w:numFmt w:val="bullet"/>
      <w:lvlText w:val=""/>
      <w:lvlJc w:val="left"/>
      <w:pPr>
        <w:tabs>
          <w:tab w:val="num" w:pos="2880"/>
        </w:tabs>
        <w:ind w:left="2880" w:hanging="360"/>
      </w:pPr>
      <w:rPr>
        <w:rFonts w:ascii="Symbol" w:hAnsi="Symbol" w:hint="default"/>
        <w:sz w:val="20"/>
      </w:rPr>
    </w:lvl>
    <w:lvl w:ilvl="7" w:tentative="1">
      <w:numFmt w:val="bullet"/>
      <w:lvlText w:val=""/>
      <w:lvlJc w:val="left"/>
      <w:pPr>
        <w:tabs>
          <w:tab w:val="num" w:pos="3600"/>
        </w:tabs>
        <w:ind w:left="3600" w:hanging="360"/>
      </w:pPr>
      <w:rPr>
        <w:rFonts w:ascii="Symbol" w:hAnsi="Symbol" w:hint="default"/>
        <w:sz w:val="20"/>
      </w:rPr>
    </w:lvl>
    <w:lvl w:ilvl="8" w:tentative="1">
      <w:numFmt w:val="bullet"/>
      <w:lvlText w:val=""/>
      <w:lvlJc w:val="left"/>
      <w:pPr>
        <w:tabs>
          <w:tab w:val="num" w:pos="4320"/>
        </w:tabs>
        <w:ind w:left="4320" w:hanging="360"/>
      </w:pPr>
      <w:rPr>
        <w:rFonts w:ascii="Symbol" w:hAnsi="Symbol" w:hint="default"/>
        <w:sz w:val="20"/>
      </w:rPr>
    </w:lvl>
  </w:abstractNum>
  <w:abstractNum w:abstractNumId="18" w15:restartNumberingAfterBreak="0">
    <w:nsid w:val="5DE9044B"/>
    <w:multiLevelType w:val="hybridMultilevel"/>
    <w:tmpl w:val="AC4EE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2A0A0F"/>
    <w:multiLevelType w:val="hybridMultilevel"/>
    <w:tmpl w:val="42C29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8B15DF"/>
    <w:multiLevelType w:val="hybridMultilevel"/>
    <w:tmpl w:val="32101EAE"/>
    <w:lvl w:ilvl="0" w:tplc="71B461B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85D69E4"/>
    <w:multiLevelType w:val="hybridMultilevel"/>
    <w:tmpl w:val="C03E97B0"/>
    <w:lvl w:ilvl="0" w:tplc="3EFE0E92">
      <w:start w:val="2"/>
      <w:numFmt w:val="upperLetter"/>
      <w:lvlText w:val="%1."/>
      <w:lvlJc w:val="left"/>
      <w:pPr>
        <w:tabs>
          <w:tab w:val="num" w:pos="1170"/>
        </w:tabs>
        <w:ind w:left="1170" w:hanging="360"/>
      </w:pPr>
      <w:rPr>
        <w:rFonts w:hint="default"/>
      </w:rPr>
    </w:lvl>
    <w:lvl w:ilvl="1" w:tplc="BE344AE6">
      <w:start w:val="1"/>
      <w:numFmt w:val="decimal"/>
      <w:lvlText w:val="%2."/>
      <w:lvlJc w:val="left"/>
      <w:pPr>
        <w:tabs>
          <w:tab w:val="num" w:pos="2250"/>
        </w:tabs>
        <w:ind w:left="2250" w:hanging="720"/>
      </w:pPr>
      <w:rPr>
        <w:rFonts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num w:numId="1" w16cid:durableId="311376973">
    <w:abstractNumId w:val="15"/>
  </w:num>
  <w:num w:numId="2" w16cid:durableId="657073174">
    <w:abstractNumId w:val="21"/>
  </w:num>
  <w:num w:numId="3" w16cid:durableId="709964069">
    <w:abstractNumId w:val="1"/>
  </w:num>
  <w:num w:numId="4" w16cid:durableId="8182276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364907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356228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72269382">
    <w:abstractNumId w:val="10"/>
  </w:num>
  <w:num w:numId="8" w16cid:durableId="1791048975">
    <w:abstractNumId w:val="18"/>
  </w:num>
  <w:num w:numId="9" w16cid:durableId="1811631893">
    <w:abstractNumId w:val="20"/>
  </w:num>
  <w:num w:numId="10" w16cid:durableId="618880817">
    <w:abstractNumId w:val="2"/>
  </w:num>
  <w:num w:numId="11" w16cid:durableId="1996453621">
    <w:abstractNumId w:val="0"/>
  </w:num>
  <w:num w:numId="12" w16cid:durableId="737359007">
    <w:abstractNumId w:val="5"/>
  </w:num>
  <w:num w:numId="13" w16cid:durableId="1193883051">
    <w:abstractNumId w:val="4"/>
  </w:num>
  <w:num w:numId="14" w16cid:durableId="978998004">
    <w:abstractNumId w:val="12"/>
  </w:num>
  <w:num w:numId="15" w16cid:durableId="1896504218">
    <w:abstractNumId w:val="16"/>
  </w:num>
  <w:num w:numId="16" w16cid:durableId="226381315">
    <w:abstractNumId w:val="3"/>
  </w:num>
  <w:num w:numId="17" w16cid:durableId="914780560">
    <w:abstractNumId w:val="8"/>
  </w:num>
  <w:num w:numId="18" w16cid:durableId="2086876370">
    <w:abstractNumId w:val="7"/>
  </w:num>
  <w:num w:numId="19" w16cid:durableId="438065542">
    <w:abstractNumId w:val="17"/>
  </w:num>
  <w:num w:numId="20" w16cid:durableId="196741276">
    <w:abstractNumId w:val="19"/>
  </w:num>
  <w:num w:numId="21" w16cid:durableId="1643970899">
    <w:abstractNumId w:val="9"/>
  </w:num>
  <w:num w:numId="22" w16cid:durableId="177963736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AA1"/>
    <w:rsid w:val="00005F9B"/>
    <w:rsid w:val="0001473A"/>
    <w:rsid w:val="000154C7"/>
    <w:rsid w:val="00017C6E"/>
    <w:rsid w:val="00026C33"/>
    <w:rsid w:val="000346D3"/>
    <w:rsid w:val="00040A73"/>
    <w:rsid w:val="000424AA"/>
    <w:rsid w:val="000425EF"/>
    <w:rsid w:val="00042F01"/>
    <w:rsid w:val="00053208"/>
    <w:rsid w:val="00056FB6"/>
    <w:rsid w:val="00065A3A"/>
    <w:rsid w:val="00070137"/>
    <w:rsid w:val="00070F31"/>
    <w:rsid w:val="00071A16"/>
    <w:rsid w:val="0007262D"/>
    <w:rsid w:val="000774C0"/>
    <w:rsid w:val="00085065"/>
    <w:rsid w:val="000857F4"/>
    <w:rsid w:val="0008766E"/>
    <w:rsid w:val="000A291D"/>
    <w:rsid w:val="000B5EC2"/>
    <w:rsid w:val="000C27FA"/>
    <w:rsid w:val="000D0092"/>
    <w:rsid w:val="000D2CD0"/>
    <w:rsid w:val="000E3F39"/>
    <w:rsid w:val="000E7DF1"/>
    <w:rsid w:val="000F0896"/>
    <w:rsid w:val="000F1A64"/>
    <w:rsid w:val="000F4123"/>
    <w:rsid w:val="0010242D"/>
    <w:rsid w:val="00102E46"/>
    <w:rsid w:val="00111216"/>
    <w:rsid w:val="00112841"/>
    <w:rsid w:val="001269BC"/>
    <w:rsid w:val="0013024A"/>
    <w:rsid w:val="0013154D"/>
    <w:rsid w:val="0013179B"/>
    <w:rsid w:val="00137C2F"/>
    <w:rsid w:val="00153792"/>
    <w:rsid w:val="00165567"/>
    <w:rsid w:val="00170E0D"/>
    <w:rsid w:val="00172FE5"/>
    <w:rsid w:val="00175CE0"/>
    <w:rsid w:val="00186C50"/>
    <w:rsid w:val="001877A5"/>
    <w:rsid w:val="00187A47"/>
    <w:rsid w:val="00196015"/>
    <w:rsid w:val="001A22F1"/>
    <w:rsid w:val="001B0C59"/>
    <w:rsid w:val="001B32A0"/>
    <w:rsid w:val="001D0E41"/>
    <w:rsid w:val="001D1984"/>
    <w:rsid w:val="001D3E15"/>
    <w:rsid w:val="001E37D6"/>
    <w:rsid w:val="001E6ECF"/>
    <w:rsid w:val="001F7988"/>
    <w:rsid w:val="00200699"/>
    <w:rsid w:val="0020586B"/>
    <w:rsid w:val="002061C8"/>
    <w:rsid w:val="00236E62"/>
    <w:rsid w:val="00256833"/>
    <w:rsid w:val="00260590"/>
    <w:rsid w:val="00260C20"/>
    <w:rsid w:val="00262547"/>
    <w:rsid w:val="002708D1"/>
    <w:rsid w:val="0028540E"/>
    <w:rsid w:val="00286A49"/>
    <w:rsid w:val="00293634"/>
    <w:rsid w:val="00295133"/>
    <w:rsid w:val="002A3785"/>
    <w:rsid w:val="002A38EB"/>
    <w:rsid w:val="002C06E2"/>
    <w:rsid w:val="002C6932"/>
    <w:rsid w:val="002D0CF2"/>
    <w:rsid w:val="002E25AD"/>
    <w:rsid w:val="002E5472"/>
    <w:rsid w:val="002E5AA1"/>
    <w:rsid w:val="002E72AE"/>
    <w:rsid w:val="0030617B"/>
    <w:rsid w:val="00310BB7"/>
    <w:rsid w:val="00315025"/>
    <w:rsid w:val="00324E52"/>
    <w:rsid w:val="003263C6"/>
    <w:rsid w:val="00327661"/>
    <w:rsid w:val="00331FF7"/>
    <w:rsid w:val="003412F6"/>
    <w:rsid w:val="003518B0"/>
    <w:rsid w:val="00357DDF"/>
    <w:rsid w:val="003614A7"/>
    <w:rsid w:val="003717FF"/>
    <w:rsid w:val="00372B2E"/>
    <w:rsid w:val="00374F65"/>
    <w:rsid w:val="00386208"/>
    <w:rsid w:val="00387BC0"/>
    <w:rsid w:val="00391EC8"/>
    <w:rsid w:val="003A0985"/>
    <w:rsid w:val="003C1C84"/>
    <w:rsid w:val="003C7C4C"/>
    <w:rsid w:val="003D31A6"/>
    <w:rsid w:val="003D6695"/>
    <w:rsid w:val="003D75DC"/>
    <w:rsid w:val="003E26B8"/>
    <w:rsid w:val="003E680F"/>
    <w:rsid w:val="003F1DC9"/>
    <w:rsid w:val="003F32AC"/>
    <w:rsid w:val="00406847"/>
    <w:rsid w:val="00406FDD"/>
    <w:rsid w:val="00415978"/>
    <w:rsid w:val="00416237"/>
    <w:rsid w:val="00426417"/>
    <w:rsid w:val="00432BDD"/>
    <w:rsid w:val="004361CD"/>
    <w:rsid w:val="00444D7A"/>
    <w:rsid w:val="0044524E"/>
    <w:rsid w:val="00461666"/>
    <w:rsid w:val="00474E4E"/>
    <w:rsid w:val="00490B90"/>
    <w:rsid w:val="00496533"/>
    <w:rsid w:val="004B7708"/>
    <w:rsid w:val="004C105D"/>
    <w:rsid w:val="004E0E87"/>
    <w:rsid w:val="00505C99"/>
    <w:rsid w:val="0050651B"/>
    <w:rsid w:val="00506E4A"/>
    <w:rsid w:val="00511C05"/>
    <w:rsid w:val="00513897"/>
    <w:rsid w:val="00515DA8"/>
    <w:rsid w:val="0052547A"/>
    <w:rsid w:val="00536E71"/>
    <w:rsid w:val="005422C2"/>
    <w:rsid w:val="0054410A"/>
    <w:rsid w:val="005446DC"/>
    <w:rsid w:val="00544CE8"/>
    <w:rsid w:val="005622A0"/>
    <w:rsid w:val="00571653"/>
    <w:rsid w:val="00581337"/>
    <w:rsid w:val="005946AB"/>
    <w:rsid w:val="005A30D6"/>
    <w:rsid w:val="005A5C1E"/>
    <w:rsid w:val="005B34A2"/>
    <w:rsid w:val="005B75AD"/>
    <w:rsid w:val="005C01BF"/>
    <w:rsid w:val="005C4419"/>
    <w:rsid w:val="005C461F"/>
    <w:rsid w:val="005D2AB5"/>
    <w:rsid w:val="005E0382"/>
    <w:rsid w:val="005E10E0"/>
    <w:rsid w:val="005E26D4"/>
    <w:rsid w:val="005E7A31"/>
    <w:rsid w:val="005F59E6"/>
    <w:rsid w:val="005F7A7D"/>
    <w:rsid w:val="00610D41"/>
    <w:rsid w:val="006118C7"/>
    <w:rsid w:val="00623B87"/>
    <w:rsid w:val="00624884"/>
    <w:rsid w:val="0063276B"/>
    <w:rsid w:val="00635748"/>
    <w:rsid w:val="00653A38"/>
    <w:rsid w:val="0066017B"/>
    <w:rsid w:val="006656B9"/>
    <w:rsid w:val="006713ED"/>
    <w:rsid w:val="006913A3"/>
    <w:rsid w:val="00694730"/>
    <w:rsid w:val="006A6DCE"/>
    <w:rsid w:val="006B2E7B"/>
    <w:rsid w:val="006F00ED"/>
    <w:rsid w:val="0070713E"/>
    <w:rsid w:val="007104B2"/>
    <w:rsid w:val="00714CE4"/>
    <w:rsid w:val="007407C9"/>
    <w:rsid w:val="00741A43"/>
    <w:rsid w:val="00747B6C"/>
    <w:rsid w:val="007531E6"/>
    <w:rsid w:val="0075491D"/>
    <w:rsid w:val="007612EB"/>
    <w:rsid w:val="007654D7"/>
    <w:rsid w:val="00770A16"/>
    <w:rsid w:val="0077525A"/>
    <w:rsid w:val="00790459"/>
    <w:rsid w:val="007B111C"/>
    <w:rsid w:val="007B4F97"/>
    <w:rsid w:val="007C3B48"/>
    <w:rsid w:val="007C52FC"/>
    <w:rsid w:val="007D1DFE"/>
    <w:rsid w:val="007D69B9"/>
    <w:rsid w:val="007E78BD"/>
    <w:rsid w:val="007F07AB"/>
    <w:rsid w:val="00801929"/>
    <w:rsid w:val="00821395"/>
    <w:rsid w:val="00827068"/>
    <w:rsid w:val="0083706F"/>
    <w:rsid w:val="00837249"/>
    <w:rsid w:val="00842CAE"/>
    <w:rsid w:val="00844936"/>
    <w:rsid w:val="00846D0B"/>
    <w:rsid w:val="008545C7"/>
    <w:rsid w:val="008576CF"/>
    <w:rsid w:val="0086344C"/>
    <w:rsid w:val="00866053"/>
    <w:rsid w:val="008752F4"/>
    <w:rsid w:val="008A1094"/>
    <w:rsid w:val="008B1F59"/>
    <w:rsid w:val="008B4A3E"/>
    <w:rsid w:val="008B6E57"/>
    <w:rsid w:val="008C1507"/>
    <w:rsid w:val="008C1AD5"/>
    <w:rsid w:val="008C61B7"/>
    <w:rsid w:val="008D05A3"/>
    <w:rsid w:val="008D3334"/>
    <w:rsid w:val="008E2696"/>
    <w:rsid w:val="008E71B2"/>
    <w:rsid w:val="008F4033"/>
    <w:rsid w:val="00907177"/>
    <w:rsid w:val="009130C6"/>
    <w:rsid w:val="009203DE"/>
    <w:rsid w:val="00922109"/>
    <w:rsid w:val="00923AB8"/>
    <w:rsid w:val="00923DDE"/>
    <w:rsid w:val="0093796A"/>
    <w:rsid w:val="00941A1B"/>
    <w:rsid w:val="00946469"/>
    <w:rsid w:val="009473EA"/>
    <w:rsid w:val="00967C94"/>
    <w:rsid w:val="00983833"/>
    <w:rsid w:val="009A1E4B"/>
    <w:rsid w:val="009B2ACE"/>
    <w:rsid w:val="009B3AF6"/>
    <w:rsid w:val="009B765D"/>
    <w:rsid w:val="009D400E"/>
    <w:rsid w:val="009E41BA"/>
    <w:rsid w:val="009E6713"/>
    <w:rsid w:val="009F47CB"/>
    <w:rsid w:val="009F48E1"/>
    <w:rsid w:val="00A02775"/>
    <w:rsid w:val="00A05D62"/>
    <w:rsid w:val="00A26AA5"/>
    <w:rsid w:val="00A33110"/>
    <w:rsid w:val="00A34DC8"/>
    <w:rsid w:val="00A366FB"/>
    <w:rsid w:val="00A431C9"/>
    <w:rsid w:val="00A463D9"/>
    <w:rsid w:val="00A46400"/>
    <w:rsid w:val="00A5235D"/>
    <w:rsid w:val="00A542FD"/>
    <w:rsid w:val="00A56180"/>
    <w:rsid w:val="00A577F1"/>
    <w:rsid w:val="00A63032"/>
    <w:rsid w:val="00A66C18"/>
    <w:rsid w:val="00A70C82"/>
    <w:rsid w:val="00A72D66"/>
    <w:rsid w:val="00A7407C"/>
    <w:rsid w:val="00A81FBE"/>
    <w:rsid w:val="00A84B48"/>
    <w:rsid w:val="00A85DC0"/>
    <w:rsid w:val="00A933B7"/>
    <w:rsid w:val="00A97549"/>
    <w:rsid w:val="00AB085B"/>
    <w:rsid w:val="00AB4F4A"/>
    <w:rsid w:val="00AB50CF"/>
    <w:rsid w:val="00AB6A1B"/>
    <w:rsid w:val="00AC10B5"/>
    <w:rsid w:val="00AC5C98"/>
    <w:rsid w:val="00AC7143"/>
    <w:rsid w:val="00AD5BCA"/>
    <w:rsid w:val="00AE3ACF"/>
    <w:rsid w:val="00AF508C"/>
    <w:rsid w:val="00B07EB3"/>
    <w:rsid w:val="00B101CD"/>
    <w:rsid w:val="00B25A8C"/>
    <w:rsid w:val="00B34496"/>
    <w:rsid w:val="00B377F8"/>
    <w:rsid w:val="00B422D2"/>
    <w:rsid w:val="00B56040"/>
    <w:rsid w:val="00B7160D"/>
    <w:rsid w:val="00B7783A"/>
    <w:rsid w:val="00B80554"/>
    <w:rsid w:val="00B82F86"/>
    <w:rsid w:val="00B84FF2"/>
    <w:rsid w:val="00BA1971"/>
    <w:rsid w:val="00BA2470"/>
    <w:rsid w:val="00BA2748"/>
    <w:rsid w:val="00BB18F8"/>
    <w:rsid w:val="00BB228B"/>
    <w:rsid w:val="00BB3B38"/>
    <w:rsid w:val="00BB489F"/>
    <w:rsid w:val="00BB5D75"/>
    <w:rsid w:val="00BB6BBC"/>
    <w:rsid w:val="00BC02ED"/>
    <w:rsid w:val="00BD2CB8"/>
    <w:rsid w:val="00BD788B"/>
    <w:rsid w:val="00BF7D50"/>
    <w:rsid w:val="00C06F6F"/>
    <w:rsid w:val="00C10E43"/>
    <w:rsid w:val="00C24BE4"/>
    <w:rsid w:val="00C360BD"/>
    <w:rsid w:val="00C458F4"/>
    <w:rsid w:val="00C46A88"/>
    <w:rsid w:val="00C5089D"/>
    <w:rsid w:val="00C63B27"/>
    <w:rsid w:val="00C63DA3"/>
    <w:rsid w:val="00C65BDA"/>
    <w:rsid w:val="00C67740"/>
    <w:rsid w:val="00C727E3"/>
    <w:rsid w:val="00C729C5"/>
    <w:rsid w:val="00C744F3"/>
    <w:rsid w:val="00C80C61"/>
    <w:rsid w:val="00C90190"/>
    <w:rsid w:val="00C9314A"/>
    <w:rsid w:val="00C94DD2"/>
    <w:rsid w:val="00C95709"/>
    <w:rsid w:val="00CB1E2B"/>
    <w:rsid w:val="00CD0F70"/>
    <w:rsid w:val="00CD412B"/>
    <w:rsid w:val="00CD7D57"/>
    <w:rsid w:val="00CE0F73"/>
    <w:rsid w:val="00CE17EC"/>
    <w:rsid w:val="00CE2876"/>
    <w:rsid w:val="00D07728"/>
    <w:rsid w:val="00D138FE"/>
    <w:rsid w:val="00D142C7"/>
    <w:rsid w:val="00D162DC"/>
    <w:rsid w:val="00D16FE0"/>
    <w:rsid w:val="00D172BF"/>
    <w:rsid w:val="00D23254"/>
    <w:rsid w:val="00D2565D"/>
    <w:rsid w:val="00D257DA"/>
    <w:rsid w:val="00D26CB3"/>
    <w:rsid w:val="00D30F0B"/>
    <w:rsid w:val="00D333B8"/>
    <w:rsid w:val="00D3595C"/>
    <w:rsid w:val="00D41B12"/>
    <w:rsid w:val="00D53206"/>
    <w:rsid w:val="00D726DF"/>
    <w:rsid w:val="00D81260"/>
    <w:rsid w:val="00DA0B2D"/>
    <w:rsid w:val="00DA315A"/>
    <w:rsid w:val="00DC3FD0"/>
    <w:rsid w:val="00DD0D38"/>
    <w:rsid w:val="00DD53DF"/>
    <w:rsid w:val="00DE08C0"/>
    <w:rsid w:val="00DE10F5"/>
    <w:rsid w:val="00DF11F7"/>
    <w:rsid w:val="00DF6462"/>
    <w:rsid w:val="00E25E6E"/>
    <w:rsid w:val="00E37C8B"/>
    <w:rsid w:val="00E42D02"/>
    <w:rsid w:val="00E51EF0"/>
    <w:rsid w:val="00E558C7"/>
    <w:rsid w:val="00E5618D"/>
    <w:rsid w:val="00E575E8"/>
    <w:rsid w:val="00E617A5"/>
    <w:rsid w:val="00E662B0"/>
    <w:rsid w:val="00E7688F"/>
    <w:rsid w:val="00E93560"/>
    <w:rsid w:val="00EA7B43"/>
    <w:rsid w:val="00EB23C9"/>
    <w:rsid w:val="00EB4BB0"/>
    <w:rsid w:val="00EC0E24"/>
    <w:rsid w:val="00EC5911"/>
    <w:rsid w:val="00ED1EB4"/>
    <w:rsid w:val="00ED3136"/>
    <w:rsid w:val="00ED3286"/>
    <w:rsid w:val="00ED6A4A"/>
    <w:rsid w:val="00EE6815"/>
    <w:rsid w:val="00F0140B"/>
    <w:rsid w:val="00F0315D"/>
    <w:rsid w:val="00F10A48"/>
    <w:rsid w:val="00F14457"/>
    <w:rsid w:val="00F209B2"/>
    <w:rsid w:val="00F27ED9"/>
    <w:rsid w:val="00F41276"/>
    <w:rsid w:val="00F43881"/>
    <w:rsid w:val="00F44075"/>
    <w:rsid w:val="00F4458F"/>
    <w:rsid w:val="00F51385"/>
    <w:rsid w:val="00F56558"/>
    <w:rsid w:val="00F57B65"/>
    <w:rsid w:val="00F62406"/>
    <w:rsid w:val="00F62D3A"/>
    <w:rsid w:val="00F71B4D"/>
    <w:rsid w:val="00F72CB0"/>
    <w:rsid w:val="00F77660"/>
    <w:rsid w:val="00FA0BCB"/>
    <w:rsid w:val="00FB6EB1"/>
    <w:rsid w:val="00FC41A2"/>
    <w:rsid w:val="00FE1D43"/>
    <w:rsid w:val="00FF320F"/>
    <w:rsid w:val="1BE904FB"/>
    <w:rsid w:val="59798AED"/>
    <w:rsid w:val="646DF859"/>
    <w:rsid w:val="6D5C6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9BE730"/>
  <w15:chartTrackingRefBased/>
  <w15:docId w15:val="{1AD3F91E-AF09-4A12-834F-482C858D0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61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7177"/>
    <w:rPr>
      <w:color w:val="0000FF"/>
      <w:u w:val="single"/>
    </w:rPr>
  </w:style>
  <w:style w:type="paragraph" w:styleId="BalloonText">
    <w:name w:val="Balloon Text"/>
    <w:basedOn w:val="Normal"/>
    <w:semiHidden/>
    <w:rsid w:val="00461666"/>
    <w:rPr>
      <w:rFonts w:ascii="Tahoma" w:hAnsi="Tahoma" w:cs="Tahoma"/>
      <w:sz w:val="16"/>
      <w:szCs w:val="16"/>
    </w:rPr>
  </w:style>
  <w:style w:type="character" w:styleId="Emphasis">
    <w:name w:val="Emphasis"/>
    <w:qFormat/>
    <w:rsid w:val="00070F31"/>
    <w:rPr>
      <w:i/>
      <w:iCs/>
    </w:rPr>
  </w:style>
  <w:style w:type="paragraph" w:styleId="NormalWeb">
    <w:name w:val="Normal (Web)"/>
    <w:basedOn w:val="Normal"/>
    <w:unhideWhenUsed/>
    <w:rsid w:val="00624884"/>
    <w:pPr>
      <w:spacing w:before="100" w:beforeAutospacing="1" w:after="100" w:afterAutospacing="1"/>
    </w:pPr>
  </w:style>
  <w:style w:type="character" w:styleId="FollowedHyperlink">
    <w:name w:val="FollowedHyperlink"/>
    <w:rsid w:val="00941A1B"/>
    <w:rPr>
      <w:color w:val="954F72"/>
      <w:u w:val="single"/>
    </w:rPr>
  </w:style>
  <w:style w:type="paragraph" w:customStyle="1" w:styleId="MediumGrid21">
    <w:name w:val="Medium Grid 21"/>
    <w:basedOn w:val="Normal"/>
    <w:uiPriority w:val="1"/>
    <w:qFormat/>
    <w:rsid w:val="00CD0F70"/>
    <w:rPr>
      <w:rFonts w:ascii="Calibri" w:eastAsia="Calibri" w:hAnsi="Calibri"/>
      <w:sz w:val="22"/>
      <w:szCs w:val="22"/>
    </w:rPr>
  </w:style>
  <w:style w:type="paragraph" w:customStyle="1" w:styleId="ColorfulList-Accent11">
    <w:name w:val="Colorful List - Accent 11"/>
    <w:basedOn w:val="Normal"/>
    <w:uiPriority w:val="34"/>
    <w:qFormat/>
    <w:rsid w:val="00CD0F70"/>
    <w:pPr>
      <w:spacing w:after="160" w:line="256" w:lineRule="auto"/>
      <w:ind w:left="720"/>
      <w:contextualSpacing/>
    </w:pPr>
    <w:rPr>
      <w:rFonts w:ascii="Calibri" w:eastAsia="Calibri" w:hAnsi="Calibri"/>
      <w:sz w:val="22"/>
      <w:szCs w:val="22"/>
    </w:rPr>
  </w:style>
  <w:style w:type="character" w:styleId="Mention">
    <w:name w:val="Mention"/>
    <w:uiPriority w:val="99"/>
    <w:semiHidden/>
    <w:unhideWhenUsed/>
    <w:rsid w:val="0028540E"/>
    <w:rPr>
      <w:color w:val="2B579A"/>
      <w:shd w:val="clear" w:color="auto" w:fill="E6E6E6"/>
    </w:rPr>
  </w:style>
  <w:style w:type="character" w:styleId="UnresolvedMention">
    <w:name w:val="Unresolved Mention"/>
    <w:uiPriority w:val="99"/>
    <w:semiHidden/>
    <w:unhideWhenUsed/>
    <w:rsid w:val="00DA315A"/>
    <w:rPr>
      <w:color w:val="808080"/>
      <w:shd w:val="clear" w:color="auto" w:fill="E6E6E6"/>
    </w:rPr>
  </w:style>
  <w:style w:type="paragraph" w:styleId="ListParagraph">
    <w:name w:val="List Paragraph"/>
    <w:basedOn w:val="Normal"/>
    <w:uiPriority w:val="34"/>
    <w:qFormat/>
    <w:rsid w:val="001269BC"/>
    <w:pPr>
      <w:ind w:left="720"/>
    </w:pPr>
  </w:style>
  <w:style w:type="table" w:styleId="TableGrid">
    <w:name w:val="Table Grid"/>
    <w:basedOn w:val="TableNormal"/>
    <w:rsid w:val="00EE6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5911"/>
    <w:pPr>
      <w:tabs>
        <w:tab w:val="center" w:pos="4680"/>
        <w:tab w:val="right" w:pos="9360"/>
      </w:tabs>
    </w:pPr>
  </w:style>
  <w:style w:type="character" w:customStyle="1" w:styleId="HeaderChar">
    <w:name w:val="Header Char"/>
    <w:link w:val="Header"/>
    <w:uiPriority w:val="99"/>
    <w:rsid w:val="00EC5911"/>
    <w:rPr>
      <w:sz w:val="24"/>
      <w:szCs w:val="24"/>
    </w:rPr>
  </w:style>
  <w:style w:type="paragraph" w:styleId="Footer">
    <w:name w:val="footer"/>
    <w:basedOn w:val="Normal"/>
    <w:link w:val="FooterChar"/>
    <w:uiPriority w:val="99"/>
    <w:rsid w:val="00EC5911"/>
    <w:pPr>
      <w:tabs>
        <w:tab w:val="center" w:pos="4680"/>
        <w:tab w:val="right" w:pos="9360"/>
      </w:tabs>
    </w:pPr>
  </w:style>
  <w:style w:type="character" w:customStyle="1" w:styleId="FooterChar">
    <w:name w:val="Footer Char"/>
    <w:link w:val="Footer"/>
    <w:uiPriority w:val="99"/>
    <w:rsid w:val="00EC5911"/>
    <w:rPr>
      <w:sz w:val="24"/>
      <w:szCs w:val="24"/>
    </w:rPr>
  </w:style>
  <w:style w:type="paragraph" w:customStyle="1" w:styleId="paragraph">
    <w:name w:val="paragraph"/>
    <w:basedOn w:val="Normal"/>
    <w:rsid w:val="00B377F8"/>
    <w:pPr>
      <w:spacing w:before="100" w:beforeAutospacing="1" w:after="100" w:afterAutospacing="1"/>
    </w:pPr>
  </w:style>
  <w:style w:type="character" w:customStyle="1" w:styleId="normaltextrun">
    <w:name w:val="normaltextrun"/>
    <w:basedOn w:val="DefaultParagraphFont"/>
    <w:rsid w:val="00B377F8"/>
  </w:style>
  <w:style w:type="character" w:customStyle="1" w:styleId="eop">
    <w:name w:val="eop"/>
    <w:basedOn w:val="DefaultParagraphFont"/>
    <w:rsid w:val="00B377F8"/>
  </w:style>
  <w:style w:type="character" w:customStyle="1" w:styleId="tabchar">
    <w:name w:val="tabchar"/>
    <w:basedOn w:val="DefaultParagraphFont"/>
    <w:rsid w:val="009130C6"/>
  </w:style>
  <w:style w:type="character" w:customStyle="1" w:styleId="xnormaltextrun">
    <w:name w:val="x_normaltextrun"/>
    <w:basedOn w:val="DefaultParagraphFont"/>
    <w:rsid w:val="00E25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05485">
      <w:bodyDiv w:val="1"/>
      <w:marLeft w:val="0"/>
      <w:marRight w:val="0"/>
      <w:marTop w:val="0"/>
      <w:marBottom w:val="0"/>
      <w:divBdr>
        <w:top w:val="none" w:sz="0" w:space="0" w:color="auto"/>
        <w:left w:val="none" w:sz="0" w:space="0" w:color="auto"/>
        <w:bottom w:val="none" w:sz="0" w:space="0" w:color="auto"/>
        <w:right w:val="none" w:sz="0" w:space="0" w:color="auto"/>
      </w:divBdr>
    </w:div>
    <w:div w:id="188298175">
      <w:bodyDiv w:val="1"/>
      <w:marLeft w:val="0"/>
      <w:marRight w:val="0"/>
      <w:marTop w:val="0"/>
      <w:marBottom w:val="0"/>
      <w:divBdr>
        <w:top w:val="none" w:sz="0" w:space="0" w:color="auto"/>
        <w:left w:val="none" w:sz="0" w:space="0" w:color="auto"/>
        <w:bottom w:val="none" w:sz="0" w:space="0" w:color="auto"/>
        <w:right w:val="none" w:sz="0" w:space="0" w:color="auto"/>
      </w:divBdr>
      <w:divsChild>
        <w:div w:id="1937203535">
          <w:marLeft w:val="0"/>
          <w:marRight w:val="0"/>
          <w:marTop w:val="0"/>
          <w:marBottom w:val="0"/>
          <w:divBdr>
            <w:top w:val="none" w:sz="0" w:space="0" w:color="auto"/>
            <w:left w:val="none" w:sz="0" w:space="0" w:color="auto"/>
            <w:bottom w:val="none" w:sz="0" w:space="0" w:color="auto"/>
            <w:right w:val="none" w:sz="0" w:space="0" w:color="auto"/>
          </w:divBdr>
        </w:div>
        <w:div w:id="1254588168">
          <w:marLeft w:val="0"/>
          <w:marRight w:val="0"/>
          <w:marTop w:val="0"/>
          <w:marBottom w:val="0"/>
          <w:divBdr>
            <w:top w:val="none" w:sz="0" w:space="0" w:color="auto"/>
            <w:left w:val="none" w:sz="0" w:space="0" w:color="auto"/>
            <w:bottom w:val="none" w:sz="0" w:space="0" w:color="auto"/>
            <w:right w:val="none" w:sz="0" w:space="0" w:color="auto"/>
          </w:divBdr>
        </w:div>
        <w:div w:id="37824047">
          <w:marLeft w:val="0"/>
          <w:marRight w:val="0"/>
          <w:marTop w:val="0"/>
          <w:marBottom w:val="0"/>
          <w:divBdr>
            <w:top w:val="none" w:sz="0" w:space="0" w:color="auto"/>
            <w:left w:val="none" w:sz="0" w:space="0" w:color="auto"/>
            <w:bottom w:val="none" w:sz="0" w:space="0" w:color="auto"/>
            <w:right w:val="none" w:sz="0" w:space="0" w:color="auto"/>
          </w:divBdr>
        </w:div>
        <w:div w:id="1805154512">
          <w:marLeft w:val="0"/>
          <w:marRight w:val="0"/>
          <w:marTop w:val="0"/>
          <w:marBottom w:val="0"/>
          <w:divBdr>
            <w:top w:val="none" w:sz="0" w:space="0" w:color="auto"/>
            <w:left w:val="none" w:sz="0" w:space="0" w:color="auto"/>
            <w:bottom w:val="none" w:sz="0" w:space="0" w:color="auto"/>
            <w:right w:val="none" w:sz="0" w:space="0" w:color="auto"/>
          </w:divBdr>
        </w:div>
        <w:div w:id="2007242518">
          <w:marLeft w:val="0"/>
          <w:marRight w:val="0"/>
          <w:marTop w:val="0"/>
          <w:marBottom w:val="0"/>
          <w:divBdr>
            <w:top w:val="none" w:sz="0" w:space="0" w:color="auto"/>
            <w:left w:val="none" w:sz="0" w:space="0" w:color="auto"/>
            <w:bottom w:val="none" w:sz="0" w:space="0" w:color="auto"/>
            <w:right w:val="none" w:sz="0" w:space="0" w:color="auto"/>
          </w:divBdr>
        </w:div>
        <w:div w:id="860897388">
          <w:marLeft w:val="0"/>
          <w:marRight w:val="0"/>
          <w:marTop w:val="0"/>
          <w:marBottom w:val="0"/>
          <w:divBdr>
            <w:top w:val="none" w:sz="0" w:space="0" w:color="auto"/>
            <w:left w:val="none" w:sz="0" w:space="0" w:color="auto"/>
            <w:bottom w:val="none" w:sz="0" w:space="0" w:color="auto"/>
            <w:right w:val="none" w:sz="0" w:space="0" w:color="auto"/>
          </w:divBdr>
        </w:div>
        <w:div w:id="393044498">
          <w:marLeft w:val="0"/>
          <w:marRight w:val="0"/>
          <w:marTop w:val="0"/>
          <w:marBottom w:val="0"/>
          <w:divBdr>
            <w:top w:val="none" w:sz="0" w:space="0" w:color="auto"/>
            <w:left w:val="none" w:sz="0" w:space="0" w:color="auto"/>
            <w:bottom w:val="none" w:sz="0" w:space="0" w:color="auto"/>
            <w:right w:val="none" w:sz="0" w:space="0" w:color="auto"/>
          </w:divBdr>
        </w:div>
        <w:div w:id="2127769308">
          <w:marLeft w:val="0"/>
          <w:marRight w:val="0"/>
          <w:marTop w:val="0"/>
          <w:marBottom w:val="0"/>
          <w:divBdr>
            <w:top w:val="none" w:sz="0" w:space="0" w:color="auto"/>
            <w:left w:val="none" w:sz="0" w:space="0" w:color="auto"/>
            <w:bottom w:val="none" w:sz="0" w:space="0" w:color="auto"/>
            <w:right w:val="none" w:sz="0" w:space="0" w:color="auto"/>
          </w:divBdr>
        </w:div>
        <w:div w:id="1398674396">
          <w:marLeft w:val="0"/>
          <w:marRight w:val="0"/>
          <w:marTop w:val="0"/>
          <w:marBottom w:val="0"/>
          <w:divBdr>
            <w:top w:val="none" w:sz="0" w:space="0" w:color="auto"/>
            <w:left w:val="none" w:sz="0" w:space="0" w:color="auto"/>
            <w:bottom w:val="none" w:sz="0" w:space="0" w:color="auto"/>
            <w:right w:val="none" w:sz="0" w:space="0" w:color="auto"/>
          </w:divBdr>
        </w:div>
        <w:div w:id="1760058428">
          <w:marLeft w:val="0"/>
          <w:marRight w:val="0"/>
          <w:marTop w:val="0"/>
          <w:marBottom w:val="0"/>
          <w:divBdr>
            <w:top w:val="none" w:sz="0" w:space="0" w:color="auto"/>
            <w:left w:val="none" w:sz="0" w:space="0" w:color="auto"/>
            <w:bottom w:val="none" w:sz="0" w:space="0" w:color="auto"/>
            <w:right w:val="none" w:sz="0" w:space="0" w:color="auto"/>
          </w:divBdr>
        </w:div>
        <w:div w:id="310600244">
          <w:marLeft w:val="0"/>
          <w:marRight w:val="0"/>
          <w:marTop w:val="0"/>
          <w:marBottom w:val="0"/>
          <w:divBdr>
            <w:top w:val="none" w:sz="0" w:space="0" w:color="auto"/>
            <w:left w:val="none" w:sz="0" w:space="0" w:color="auto"/>
            <w:bottom w:val="none" w:sz="0" w:space="0" w:color="auto"/>
            <w:right w:val="none" w:sz="0" w:space="0" w:color="auto"/>
          </w:divBdr>
        </w:div>
        <w:div w:id="2044212988">
          <w:marLeft w:val="0"/>
          <w:marRight w:val="0"/>
          <w:marTop w:val="0"/>
          <w:marBottom w:val="0"/>
          <w:divBdr>
            <w:top w:val="none" w:sz="0" w:space="0" w:color="auto"/>
            <w:left w:val="none" w:sz="0" w:space="0" w:color="auto"/>
            <w:bottom w:val="none" w:sz="0" w:space="0" w:color="auto"/>
            <w:right w:val="none" w:sz="0" w:space="0" w:color="auto"/>
          </w:divBdr>
        </w:div>
      </w:divsChild>
    </w:div>
    <w:div w:id="1012073925">
      <w:bodyDiv w:val="1"/>
      <w:marLeft w:val="0"/>
      <w:marRight w:val="0"/>
      <w:marTop w:val="0"/>
      <w:marBottom w:val="0"/>
      <w:divBdr>
        <w:top w:val="none" w:sz="0" w:space="0" w:color="auto"/>
        <w:left w:val="none" w:sz="0" w:space="0" w:color="auto"/>
        <w:bottom w:val="none" w:sz="0" w:space="0" w:color="auto"/>
        <w:right w:val="none" w:sz="0" w:space="0" w:color="auto"/>
      </w:divBdr>
    </w:div>
    <w:div w:id="1249463526">
      <w:bodyDiv w:val="1"/>
      <w:marLeft w:val="0"/>
      <w:marRight w:val="0"/>
      <w:marTop w:val="0"/>
      <w:marBottom w:val="0"/>
      <w:divBdr>
        <w:top w:val="none" w:sz="0" w:space="0" w:color="auto"/>
        <w:left w:val="none" w:sz="0" w:space="0" w:color="auto"/>
        <w:bottom w:val="none" w:sz="0" w:space="0" w:color="auto"/>
        <w:right w:val="none" w:sz="0" w:space="0" w:color="auto"/>
      </w:divBdr>
      <w:divsChild>
        <w:div w:id="162821909">
          <w:marLeft w:val="0"/>
          <w:marRight w:val="0"/>
          <w:marTop w:val="0"/>
          <w:marBottom w:val="0"/>
          <w:divBdr>
            <w:top w:val="none" w:sz="0" w:space="0" w:color="auto"/>
            <w:left w:val="none" w:sz="0" w:space="0" w:color="auto"/>
            <w:bottom w:val="none" w:sz="0" w:space="0" w:color="auto"/>
            <w:right w:val="none" w:sz="0" w:space="0" w:color="auto"/>
          </w:divBdr>
        </w:div>
        <w:div w:id="64304325">
          <w:marLeft w:val="0"/>
          <w:marRight w:val="0"/>
          <w:marTop w:val="0"/>
          <w:marBottom w:val="0"/>
          <w:divBdr>
            <w:top w:val="none" w:sz="0" w:space="0" w:color="auto"/>
            <w:left w:val="none" w:sz="0" w:space="0" w:color="auto"/>
            <w:bottom w:val="none" w:sz="0" w:space="0" w:color="auto"/>
            <w:right w:val="none" w:sz="0" w:space="0" w:color="auto"/>
          </w:divBdr>
        </w:div>
        <w:div w:id="30301519">
          <w:marLeft w:val="0"/>
          <w:marRight w:val="0"/>
          <w:marTop w:val="0"/>
          <w:marBottom w:val="0"/>
          <w:divBdr>
            <w:top w:val="none" w:sz="0" w:space="0" w:color="auto"/>
            <w:left w:val="none" w:sz="0" w:space="0" w:color="auto"/>
            <w:bottom w:val="none" w:sz="0" w:space="0" w:color="auto"/>
            <w:right w:val="none" w:sz="0" w:space="0" w:color="auto"/>
          </w:divBdr>
        </w:div>
        <w:div w:id="931282987">
          <w:marLeft w:val="0"/>
          <w:marRight w:val="0"/>
          <w:marTop w:val="0"/>
          <w:marBottom w:val="0"/>
          <w:divBdr>
            <w:top w:val="none" w:sz="0" w:space="0" w:color="auto"/>
            <w:left w:val="none" w:sz="0" w:space="0" w:color="auto"/>
            <w:bottom w:val="none" w:sz="0" w:space="0" w:color="auto"/>
            <w:right w:val="none" w:sz="0" w:space="0" w:color="auto"/>
          </w:divBdr>
        </w:div>
        <w:div w:id="1153840216">
          <w:marLeft w:val="0"/>
          <w:marRight w:val="0"/>
          <w:marTop w:val="0"/>
          <w:marBottom w:val="0"/>
          <w:divBdr>
            <w:top w:val="none" w:sz="0" w:space="0" w:color="auto"/>
            <w:left w:val="none" w:sz="0" w:space="0" w:color="auto"/>
            <w:bottom w:val="none" w:sz="0" w:space="0" w:color="auto"/>
            <w:right w:val="none" w:sz="0" w:space="0" w:color="auto"/>
          </w:divBdr>
        </w:div>
        <w:div w:id="2045903698">
          <w:marLeft w:val="0"/>
          <w:marRight w:val="0"/>
          <w:marTop w:val="0"/>
          <w:marBottom w:val="0"/>
          <w:divBdr>
            <w:top w:val="none" w:sz="0" w:space="0" w:color="auto"/>
            <w:left w:val="none" w:sz="0" w:space="0" w:color="auto"/>
            <w:bottom w:val="none" w:sz="0" w:space="0" w:color="auto"/>
            <w:right w:val="none" w:sz="0" w:space="0" w:color="auto"/>
          </w:divBdr>
        </w:div>
        <w:div w:id="2014992480">
          <w:marLeft w:val="0"/>
          <w:marRight w:val="0"/>
          <w:marTop w:val="0"/>
          <w:marBottom w:val="0"/>
          <w:divBdr>
            <w:top w:val="none" w:sz="0" w:space="0" w:color="auto"/>
            <w:left w:val="none" w:sz="0" w:space="0" w:color="auto"/>
            <w:bottom w:val="none" w:sz="0" w:space="0" w:color="auto"/>
            <w:right w:val="none" w:sz="0" w:space="0" w:color="auto"/>
          </w:divBdr>
        </w:div>
        <w:div w:id="163321185">
          <w:marLeft w:val="0"/>
          <w:marRight w:val="0"/>
          <w:marTop w:val="0"/>
          <w:marBottom w:val="0"/>
          <w:divBdr>
            <w:top w:val="none" w:sz="0" w:space="0" w:color="auto"/>
            <w:left w:val="none" w:sz="0" w:space="0" w:color="auto"/>
            <w:bottom w:val="none" w:sz="0" w:space="0" w:color="auto"/>
            <w:right w:val="none" w:sz="0" w:space="0" w:color="auto"/>
          </w:divBdr>
        </w:div>
        <w:div w:id="1120149109">
          <w:marLeft w:val="0"/>
          <w:marRight w:val="0"/>
          <w:marTop w:val="0"/>
          <w:marBottom w:val="0"/>
          <w:divBdr>
            <w:top w:val="none" w:sz="0" w:space="0" w:color="auto"/>
            <w:left w:val="none" w:sz="0" w:space="0" w:color="auto"/>
            <w:bottom w:val="none" w:sz="0" w:space="0" w:color="auto"/>
            <w:right w:val="none" w:sz="0" w:space="0" w:color="auto"/>
          </w:divBdr>
        </w:div>
        <w:div w:id="2119249482">
          <w:marLeft w:val="0"/>
          <w:marRight w:val="0"/>
          <w:marTop w:val="0"/>
          <w:marBottom w:val="0"/>
          <w:divBdr>
            <w:top w:val="none" w:sz="0" w:space="0" w:color="auto"/>
            <w:left w:val="none" w:sz="0" w:space="0" w:color="auto"/>
            <w:bottom w:val="none" w:sz="0" w:space="0" w:color="auto"/>
            <w:right w:val="none" w:sz="0" w:space="0" w:color="auto"/>
          </w:divBdr>
        </w:div>
        <w:div w:id="1853184123">
          <w:marLeft w:val="0"/>
          <w:marRight w:val="0"/>
          <w:marTop w:val="0"/>
          <w:marBottom w:val="0"/>
          <w:divBdr>
            <w:top w:val="none" w:sz="0" w:space="0" w:color="auto"/>
            <w:left w:val="none" w:sz="0" w:space="0" w:color="auto"/>
            <w:bottom w:val="none" w:sz="0" w:space="0" w:color="auto"/>
            <w:right w:val="none" w:sz="0" w:space="0" w:color="auto"/>
          </w:divBdr>
        </w:div>
        <w:div w:id="2092584883">
          <w:marLeft w:val="0"/>
          <w:marRight w:val="0"/>
          <w:marTop w:val="0"/>
          <w:marBottom w:val="0"/>
          <w:divBdr>
            <w:top w:val="none" w:sz="0" w:space="0" w:color="auto"/>
            <w:left w:val="none" w:sz="0" w:space="0" w:color="auto"/>
            <w:bottom w:val="none" w:sz="0" w:space="0" w:color="auto"/>
            <w:right w:val="none" w:sz="0" w:space="0" w:color="auto"/>
          </w:divBdr>
        </w:div>
        <w:div w:id="587740197">
          <w:marLeft w:val="0"/>
          <w:marRight w:val="0"/>
          <w:marTop w:val="0"/>
          <w:marBottom w:val="0"/>
          <w:divBdr>
            <w:top w:val="none" w:sz="0" w:space="0" w:color="auto"/>
            <w:left w:val="none" w:sz="0" w:space="0" w:color="auto"/>
            <w:bottom w:val="none" w:sz="0" w:space="0" w:color="auto"/>
            <w:right w:val="none" w:sz="0" w:space="0" w:color="auto"/>
          </w:divBdr>
        </w:div>
        <w:div w:id="170995911">
          <w:marLeft w:val="0"/>
          <w:marRight w:val="0"/>
          <w:marTop w:val="0"/>
          <w:marBottom w:val="0"/>
          <w:divBdr>
            <w:top w:val="none" w:sz="0" w:space="0" w:color="auto"/>
            <w:left w:val="none" w:sz="0" w:space="0" w:color="auto"/>
            <w:bottom w:val="none" w:sz="0" w:space="0" w:color="auto"/>
            <w:right w:val="none" w:sz="0" w:space="0" w:color="auto"/>
          </w:divBdr>
        </w:div>
      </w:divsChild>
    </w:div>
    <w:div w:id="1446460607">
      <w:bodyDiv w:val="1"/>
      <w:marLeft w:val="0"/>
      <w:marRight w:val="0"/>
      <w:marTop w:val="0"/>
      <w:marBottom w:val="0"/>
      <w:divBdr>
        <w:top w:val="none" w:sz="0" w:space="0" w:color="auto"/>
        <w:left w:val="none" w:sz="0" w:space="0" w:color="auto"/>
        <w:bottom w:val="none" w:sz="0" w:space="0" w:color="auto"/>
        <w:right w:val="none" w:sz="0" w:space="0" w:color="auto"/>
      </w:divBdr>
    </w:div>
    <w:div w:id="1456827405">
      <w:bodyDiv w:val="1"/>
      <w:marLeft w:val="0"/>
      <w:marRight w:val="0"/>
      <w:marTop w:val="0"/>
      <w:marBottom w:val="0"/>
      <w:divBdr>
        <w:top w:val="none" w:sz="0" w:space="0" w:color="auto"/>
        <w:left w:val="none" w:sz="0" w:space="0" w:color="auto"/>
        <w:bottom w:val="none" w:sz="0" w:space="0" w:color="auto"/>
        <w:right w:val="none" w:sz="0" w:space="0" w:color="auto"/>
      </w:divBdr>
    </w:div>
    <w:div w:id="1847934706">
      <w:bodyDiv w:val="1"/>
      <w:marLeft w:val="0"/>
      <w:marRight w:val="0"/>
      <w:marTop w:val="0"/>
      <w:marBottom w:val="0"/>
      <w:divBdr>
        <w:top w:val="none" w:sz="0" w:space="0" w:color="auto"/>
        <w:left w:val="none" w:sz="0" w:space="0" w:color="auto"/>
        <w:bottom w:val="none" w:sz="0" w:space="0" w:color="auto"/>
        <w:right w:val="none" w:sz="0" w:space="0" w:color="auto"/>
      </w:divBdr>
      <w:divsChild>
        <w:div w:id="784622165">
          <w:marLeft w:val="0"/>
          <w:marRight w:val="0"/>
          <w:marTop w:val="0"/>
          <w:marBottom w:val="0"/>
          <w:divBdr>
            <w:top w:val="none" w:sz="0" w:space="0" w:color="auto"/>
            <w:left w:val="none" w:sz="0" w:space="0" w:color="auto"/>
            <w:bottom w:val="none" w:sz="0" w:space="0" w:color="auto"/>
            <w:right w:val="none" w:sz="0" w:space="0" w:color="auto"/>
          </w:divBdr>
        </w:div>
        <w:div w:id="1318460719">
          <w:marLeft w:val="0"/>
          <w:marRight w:val="0"/>
          <w:marTop w:val="0"/>
          <w:marBottom w:val="0"/>
          <w:divBdr>
            <w:top w:val="none" w:sz="0" w:space="0" w:color="auto"/>
            <w:left w:val="none" w:sz="0" w:space="0" w:color="auto"/>
            <w:bottom w:val="none" w:sz="0" w:space="0" w:color="auto"/>
            <w:right w:val="none" w:sz="0" w:space="0" w:color="auto"/>
          </w:divBdr>
        </w:div>
        <w:div w:id="1880044316">
          <w:marLeft w:val="0"/>
          <w:marRight w:val="0"/>
          <w:marTop w:val="0"/>
          <w:marBottom w:val="0"/>
          <w:divBdr>
            <w:top w:val="none" w:sz="0" w:space="0" w:color="auto"/>
            <w:left w:val="none" w:sz="0" w:space="0" w:color="auto"/>
            <w:bottom w:val="none" w:sz="0" w:space="0" w:color="auto"/>
            <w:right w:val="none" w:sz="0" w:space="0" w:color="auto"/>
          </w:divBdr>
        </w:div>
      </w:divsChild>
    </w:div>
    <w:div w:id="192001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fultonschools.org/rivertrailm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stisr@fultonschools.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20/10/relationships/intelligence" Target="intelligence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ddjt\AppData\Local\Temp\OneNote\16.0\Exported\%7bED344C75-7B04-45A1-B248-903C5157CA27%7d\NT\0\RTMS_Syllabus%20Template%20vs_7-19-20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5BD8D1582A4B589ACDC956732299C1"/>
        <w:category>
          <w:name w:val="General"/>
          <w:gallery w:val="placeholder"/>
        </w:category>
        <w:types>
          <w:type w:val="bbPlcHdr"/>
        </w:types>
        <w:behaviors>
          <w:behavior w:val="content"/>
        </w:behaviors>
        <w:guid w:val="{CA3A4BE9-E7C1-4B69-9392-2B493BDE7CBB}"/>
      </w:docPartPr>
      <w:docPartBody>
        <w:p w:rsidR="008F0026" w:rsidRDefault="00587385" w:rsidP="00587385">
          <w:pPr>
            <w:pStyle w:val="175BD8D1582A4B589ACDC956732299C1"/>
          </w:pPr>
          <w:r w:rsidRPr="00EA4EDE">
            <w:rPr>
              <w:rStyle w:val="PlaceholderText"/>
            </w:rPr>
            <w:t>Click or tap here to enter text.</w:t>
          </w:r>
        </w:p>
      </w:docPartBody>
    </w:docPart>
    <w:docPart>
      <w:docPartPr>
        <w:name w:val="E35729A1A41E414696C3F621DAEACFA1"/>
        <w:category>
          <w:name w:val="General"/>
          <w:gallery w:val="placeholder"/>
        </w:category>
        <w:types>
          <w:type w:val="bbPlcHdr"/>
        </w:types>
        <w:behaviors>
          <w:behavior w:val="content"/>
        </w:behaviors>
        <w:guid w:val="{15D195BA-D58E-4E4B-8036-5BC8A21CE206}"/>
      </w:docPartPr>
      <w:docPartBody>
        <w:p w:rsidR="008F0026" w:rsidRDefault="00587385" w:rsidP="00587385">
          <w:pPr>
            <w:pStyle w:val="E35729A1A41E414696C3F621DAEACFA1"/>
          </w:pPr>
          <w:r w:rsidRPr="00017FC2">
            <w:rPr>
              <w:rStyle w:val="PlaceholderText"/>
            </w:rPr>
            <w:t>Click to enter text.</w:t>
          </w:r>
        </w:p>
      </w:docPartBody>
    </w:docPart>
    <w:docPart>
      <w:docPartPr>
        <w:name w:val="C58CB1B5E08D4F2E8EC8D5A6D64E82DF"/>
        <w:category>
          <w:name w:val="General"/>
          <w:gallery w:val="placeholder"/>
        </w:category>
        <w:types>
          <w:type w:val="bbPlcHdr"/>
        </w:types>
        <w:behaviors>
          <w:behavior w:val="content"/>
        </w:behaviors>
        <w:guid w:val="{C084CD49-AD14-4E45-9EF5-8E2E4C493098}"/>
      </w:docPartPr>
      <w:docPartBody>
        <w:p w:rsidR="008F0026" w:rsidRDefault="00587385" w:rsidP="00587385">
          <w:pPr>
            <w:pStyle w:val="C58CB1B5E08D4F2E8EC8D5A6D64E82DF"/>
          </w:pPr>
          <w:r w:rsidRPr="00017FC2">
            <w:rPr>
              <w:rStyle w:val="PlaceholderText"/>
            </w:rPr>
            <w:t>Click to enter text.</w:t>
          </w:r>
        </w:p>
      </w:docPartBody>
    </w:docPart>
    <w:docPart>
      <w:docPartPr>
        <w:name w:val="3C072DC114E640328EE9AB5BDDCB6622"/>
        <w:category>
          <w:name w:val="General"/>
          <w:gallery w:val="placeholder"/>
        </w:category>
        <w:types>
          <w:type w:val="bbPlcHdr"/>
        </w:types>
        <w:behaviors>
          <w:behavior w:val="content"/>
        </w:behaviors>
        <w:guid w:val="{F5A68F76-9A21-4FE9-BF51-293473735B39}"/>
      </w:docPartPr>
      <w:docPartBody>
        <w:p w:rsidR="008F0026" w:rsidRDefault="00587385" w:rsidP="00587385">
          <w:pPr>
            <w:pStyle w:val="3C072DC114E640328EE9AB5BDDCB6622"/>
          </w:pPr>
          <w:r w:rsidRPr="00BC7DE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385"/>
    <w:rsid w:val="002A1C62"/>
    <w:rsid w:val="00300437"/>
    <w:rsid w:val="00587385"/>
    <w:rsid w:val="008F0026"/>
    <w:rsid w:val="00D71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7385"/>
    <w:rPr>
      <w:color w:val="808080"/>
    </w:rPr>
  </w:style>
  <w:style w:type="paragraph" w:customStyle="1" w:styleId="175BD8D1582A4B589ACDC956732299C1">
    <w:name w:val="175BD8D1582A4B589ACDC956732299C1"/>
    <w:rsid w:val="00587385"/>
  </w:style>
  <w:style w:type="paragraph" w:customStyle="1" w:styleId="E35729A1A41E414696C3F621DAEACFA1">
    <w:name w:val="E35729A1A41E414696C3F621DAEACFA1"/>
    <w:rsid w:val="00587385"/>
  </w:style>
  <w:style w:type="paragraph" w:customStyle="1" w:styleId="C58CB1B5E08D4F2E8EC8D5A6D64E82DF">
    <w:name w:val="C58CB1B5E08D4F2E8EC8D5A6D64E82DF"/>
    <w:rsid w:val="00587385"/>
  </w:style>
  <w:style w:type="paragraph" w:customStyle="1" w:styleId="3C072DC114E640328EE9AB5BDDCB6622">
    <w:name w:val="3C072DC114E640328EE9AB5BDDCB6622"/>
    <w:rsid w:val="005873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201F3F5BAD344F897710867854365B" ma:contentTypeVersion="15" ma:contentTypeDescription="Create a new document." ma:contentTypeScope="" ma:versionID="57f3015be1e1ee95f1168a2762fed962">
  <xsd:schema xmlns:xsd="http://www.w3.org/2001/XMLSchema" xmlns:xs="http://www.w3.org/2001/XMLSchema" xmlns:p="http://schemas.microsoft.com/office/2006/metadata/properties" xmlns:ns2="f53dc11f-ca6e-417e-8483-e487257e4e3e" xmlns:ns3="4983c42e-5ec3-461f-8c84-45de6f1761cd" targetNamespace="http://schemas.microsoft.com/office/2006/metadata/properties" ma:root="true" ma:fieldsID="28690950f521ada6f9789473590fb10f" ns2:_="" ns3:_="">
    <xsd:import namespace="f53dc11f-ca6e-417e-8483-e487257e4e3e"/>
    <xsd:import namespace="4983c42e-5ec3-461f-8c84-45de6f1761cd"/>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dc11f-ca6e-417e-8483-e487257e4e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51e8eed-b210-4e9a-b15e-1ae725bc651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83c42e-5ec3-461f-8c84-45de6f1761cd"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7cb4dfe-1d24-431e-9361-81b2819fc9f8}" ma:internalName="TaxCatchAll" ma:showField="CatchAllData" ma:web="4983c42e-5ec3-461f-8c84-45de6f1761c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983c42e-5ec3-461f-8c84-45de6f1761cd" xsi:nil="true"/>
    <lcf76f155ced4ddcb4097134ff3c332f xmlns="f53dc11f-ca6e-417e-8483-e487257e4e3e">
      <Terms xmlns="http://schemas.microsoft.com/office/infopath/2007/PartnerControls"/>
    </lcf76f155ced4ddcb4097134ff3c332f>
    <SharedWithUsers xmlns="4983c42e-5ec3-461f-8c84-45de6f1761cd">
      <UserInfo>
        <DisplayName>Lahmann, Lori A</DisplayName>
        <AccountId>31</AccountId>
        <AccountType/>
      </UserInfo>
      <UserInfo>
        <DisplayName>Crotsley, Guy</DisplayName>
        <AccountId>18</AccountId>
        <AccountType/>
      </UserInfo>
      <UserInfo>
        <DisplayName>Kidd, Judson</DisplayName>
        <AccountId>19</AccountId>
        <AccountType/>
      </UserInfo>
      <UserInfo>
        <DisplayName>Pinnock, Neil M</DisplayName>
        <AccountId>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48D95-11A1-48A7-BDBB-6113C5B6E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dc11f-ca6e-417e-8483-e487257e4e3e"/>
    <ds:schemaRef ds:uri="4983c42e-5ec3-461f-8c84-45de6f176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2DEDA5-4AB5-4BF0-B0DE-2E24B40FFCA2}">
  <ds:schemaRefs>
    <ds:schemaRef ds:uri="http://schemas.microsoft.com/office/2006/metadata/properties"/>
    <ds:schemaRef ds:uri="http://schemas.microsoft.com/office/infopath/2007/PartnerControls"/>
    <ds:schemaRef ds:uri="4983c42e-5ec3-461f-8c84-45de6f1761cd"/>
    <ds:schemaRef ds:uri="f53dc11f-ca6e-417e-8483-e487257e4e3e"/>
  </ds:schemaRefs>
</ds:datastoreItem>
</file>

<file path=customXml/itemProps3.xml><?xml version="1.0" encoding="utf-8"?>
<ds:datastoreItem xmlns:ds="http://schemas.openxmlformats.org/officeDocument/2006/customXml" ds:itemID="{B78DA37D-9E6D-4D3D-8EA6-355AD712E308}">
  <ds:schemaRefs>
    <ds:schemaRef ds:uri="http://schemas.microsoft.com/sharepoint/v3/contenttype/forms"/>
  </ds:schemaRefs>
</ds:datastoreItem>
</file>

<file path=customXml/itemProps4.xml><?xml version="1.0" encoding="utf-8"?>
<ds:datastoreItem xmlns:ds="http://schemas.openxmlformats.org/officeDocument/2006/customXml" ds:itemID="{08E87990-744A-43A5-983A-0CC9ACB4C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RTMS_Syllabus Template vs_7-19-2022</Template>
  <TotalTime>1</TotalTime>
  <Pages>3</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vs 7/19/2022</vt:lpstr>
    </vt:vector>
  </TitlesOfParts>
  <Company>FCBOE</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 7/19/2022</dc:title>
  <dc:subject/>
  <dc:creator>Kidd, Judson</dc:creator>
  <cp:keywords/>
  <cp:lastModifiedBy>Justis, Ricci</cp:lastModifiedBy>
  <cp:revision>2</cp:revision>
  <cp:lastPrinted>2022-08-02T19:35:00Z</cp:lastPrinted>
  <dcterms:created xsi:type="dcterms:W3CDTF">2023-07-31T16:36:00Z</dcterms:created>
  <dcterms:modified xsi:type="dcterms:W3CDTF">2023-07-31T16:36:00Z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0x01010060201F3F5BAD344F897710867854365B</vt:lpwstr>
  </property>
  <property fmtid="{D5CDD505-2E9C-101B-9397-08002B2CF9AE}" pid="3" name="MSIP_Label_0ee3c538-ec52-435f-ae58-017644bd9513_Enabled">
    <vt:lpwstr>true</vt:lpwstr>
  </property>
  <property fmtid="{D5CDD505-2E9C-101B-9397-08002B2CF9AE}" pid="4" name="MSIP_Label_0ee3c538-ec52-435f-ae58-017644bd9513_SetDate">
    <vt:lpwstr>2021-08-05T15:55:35Z</vt:lpwstr>
  </property>
  <property fmtid="{D5CDD505-2E9C-101B-9397-08002B2CF9AE}" pid="5" name="MSIP_Label_0ee3c538-ec52-435f-ae58-017644bd9513_Method">
    <vt:lpwstr>Standard</vt:lpwstr>
  </property>
  <property fmtid="{D5CDD505-2E9C-101B-9397-08002B2CF9AE}" pid="6" name="MSIP_Label_0ee3c538-ec52-435f-ae58-017644bd9513_Name">
    <vt:lpwstr>0ee3c538-ec52-435f-ae58-017644bd9513</vt:lpwstr>
  </property>
  <property fmtid="{D5CDD505-2E9C-101B-9397-08002B2CF9AE}" pid="7" name="MSIP_Label_0ee3c538-ec52-435f-ae58-017644bd9513_SiteId">
    <vt:lpwstr>0cdcb198-8169-4b70-ba9f-da7e3ba700c2</vt:lpwstr>
  </property>
  <property fmtid="{D5CDD505-2E9C-101B-9397-08002B2CF9AE}" pid="8" name="MSIP_Label_0ee3c538-ec52-435f-ae58-017644bd9513_ContentBits">
    <vt:lpwstr>0</vt:lpwstr>
  </property>
  <property fmtid="{D5CDD505-2E9C-101B-9397-08002B2CF9AE}" pid="9" name="MediaServiceImageTags">
    <vt:lpwstr/>
  </property>
</Properties>
</file>